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0B" w:rsidRDefault="00FC000B" w:rsidP="001826CD">
      <w:pPr>
        <w:widowControl w:val="0"/>
        <w:autoSpaceDE w:val="0"/>
        <w:autoSpaceDN w:val="0"/>
        <w:adjustRightInd w:val="0"/>
        <w:outlineLvl w:val="0"/>
      </w:pPr>
    </w:p>
    <w:p w:rsidR="00FC000B" w:rsidRDefault="00FC000B" w:rsidP="0037224D">
      <w:pPr>
        <w:widowControl w:val="0"/>
        <w:autoSpaceDE w:val="0"/>
        <w:autoSpaceDN w:val="0"/>
        <w:adjustRightInd w:val="0"/>
        <w:jc w:val="right"/>
        <w:outlineLvl w:val="0"/>
      </w:pPr>
    </w:p>
    <w:p w:rsidR="00FC000B" w:rsidRPr="000F42CC" w:rsidRDefault="00FC000B" w:rsidP="0037224D">
      <w:pPr>
        <w:widowControl w:val="0"/>
        <w:autoSpaceDE w:val="0"/>
        <w:autoSpaceDN w:val="0"/>
        <w:adjustRightInd w:val="0"/>
        <w:jc w:val="right"/>
        <w:outlineLvl w:val="0"/>
      </w:pPr>
      <w:r w:rsidRPr="000F42CC">
        <w:t xml:space="preserve">Приложение </w:t>
      </w:r>
      <w:r>
        <w:t>№</w:t>
      </w:r>
      <w:r w:rsidRPr="000F42CC">
        <w:t>1</w:t>
      </w:r>
    </w:p>
    <w:p w:rsidR="00FC000B" w:rsidRDefault="00FC000B" w:rsidP="0037224D">
      <w:pPr>
        <w:widowControl w:val="0"/>
        <w:autoSpaceDE w:val="0"/>
        <w:autoSpaceDN w:val="0"/>
        <w:adjustRightInd w:val="0"/>
        <w:jc w:val="right"/>
      </w:pPr>
      <w:r w:rsidRPr="000F42CC">
        <w:t>к постановлению</w:t>
      </w:r>
      <w:r>
        <w:t xml:space="preserve"> главы </w:t>
      </w:r>
    </w:p>
    <w:p w:rsidR="00FC000B" w:rsidRPr="000F42CC" w:rsidRDefault="00FC000B" w:rsidP="0037224D">
      <w:pPr>
        <w:widowControl w:val="0"/>
        <w:autoSpaceDE w:val="0"/>
        <w:autoSpaceDN w:val="0"/>
        <w:adjustRightInd w:val="0"/>
        <w:jc w:val="right"/>
      </w:pPr>
      <w:r>
        <w:t>городского поселения г. Киржач</w:t>
      </w:r>
    </w:p>
    <w:p w:rsidR="00FC000B" w:rsidRPr="007C569F" w:rsidRDefault="00FC000B" w:rsidP="0037224D">
      <w:pPr>
        <w:widowControl w:val="0"/>
        <w:autoSpaceDE w:val="0"/>
        <w:autoSpaceDN w:val="0"/>
        <w:adjustRightInd w:val="0"/>
        <w:jc w:val="right"/>
        <w:rPr>
          <w:u w:val="single"/>
        </w:rPr>
      </w:pPr>
      <w:r w:rsidRPr="007C569F">
        <w:t xml:space="preserve">от </w:t>
      </w:r>
      <w:r w:rsidRPr="007C569F">
        <w:rPr>
          <w:u w:val="single"/>
        </w:rPr>
        <w:t>09.03.2016</w:t>
      </w:r>
      <w:r w:rsidRPr="007C569F">
        <w:t xml:space="preserve">  № </w:t>
      </w:r>
      <w:r>
        <w:rPr>
          <w:u w:val="single"/>
        </w:rPr>
        <w:t>169</w:t>
      </w:r>
    </w:p>
    <w:p w:rsidR="00FC000B" w:rsidRPr="000F42CC" w:rsidRDefault="00FC000B" w:rsidP="0037224D">
      <w:pPr>
        <w:widowControl w:val="0"/>
        <w:autoSpaceDE w:val="0"/>
        <w:autoSpaceDN w:val="0"/>
        <w:adjustRightInd w:val="0"/>
        <w:jc w:val="both"/>
      </w:pPr>
    </w:p>
    <w:p w:rsidR="00FC000B" w:rsidRPr="000F42CC" w:rsidRDefault="00FC000B" w:rsidP="003722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F42CC">
        <w:rPr>
          <w:b/>
          <w:bCs/>
        </w:rPr>
        <w:t>Условия</w:t>
      </w:r>
      <w:r>
        <w:rPr>
          <w:b/>
          <w:bCs/>
        </w:rPr>
        <w:t xml:space="preserve"> </w:t>
      </w:r>
      <w:r w:rsidRPr="000F42CC">
        <w:rPr>
          <w:b/>
          <w:bCs/>
        </w:rPr>
        <w:t>концессионного соглашения</w:t>
      </w:r>
    </w:p>
    <w:p w:rsidR="00FC000B" w:rsidRPr="000F42CC" w:rsidRDefault="00FC000B" w:rsidP="003722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570"/>
        <w:gridCol w:w="5528"/>
      </w:tblGrid>
      <w:tr w:rsidR="00FC000B" w:rsidRPr="000F42CC" w:rsidTr="00C53134">
        <w:trPr>
          <w:trHeight w:val="20"/>
          <w:tblHeader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rPr>
                <w:spacing w:val="10"/>
              </w:rPr>
              <w:t>№ п/п</w:t>
            </w:r>
          </w:p>
        </w:tc>
        <w:tc>
          <w:tcPr>
            <w:tcW w:w="3570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t>Наименование условия</w:t>
            </w:r>
          </w:p>
        </w:tc>
        <w:tc>
          <w:tcPr>
            <w:tcW w:w="5528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t>Содержание условия</w:t>
            </w:r>
          </w:p>
        </w:tc>
      </w:tr>
      <w:tr w:rsidR="00FC000B" w:rsidRPr="000F42CC" w:rsidTr="00C53134">
        <w:trPr>
          <w:trHeight w:val="20"/>
          <w:tblHeader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rPr>
                <w:spacing w:val="10"/>
              </w:rPr>
              <w:t>1</w:t>
            </w:r>
          </w:p>
        </w:tc>
        <w:tc>
          <w:tcPr>
            <w:tcW w:w="3570" w:type="dxa"/>
          </w:tcPr>
          <w:p w:rsidR="00FC000B" w:rsidRPr="000F42CC" w:rsidRDefault="00FC000B" w:rsidP="00C53134">
            <w:pPr>
              <w:jc w:val="center"/>
            </w:pPr>
            <w:r w:rsidRPr="000F42CC">
              <w:t>2</w:t>
            </w:r>
          </w:p>
        </w:tc>
        <w:tc>
          <w:tcPr>
            <w:tcW w:w="5528" w:type="dxa"/>
          </w:tcPr>
          <w:p w:rsidR="00FC000B" w:rsidRPr="000F42CC" w:rsidRDefault="00FC000B" w:rsidP="00C53134">
            <w:pPr>
              <w:jc w:val="center"/>
            </w:pPr>
            <w:r w:rsidRPr="000F42CC">
              <w:t>3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rPr>
                <w:spacing w:val="10"/>
              </w:rPr>
              <w:t>1.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>Обязательства концессионера по созданию и (или) реконструкции объекта концессионного соглашения, соблюдению сроков его создания и (или) реконструкции.</w:t>
            </w:r>
          </w:p>
        </w:tc>
        <w:tc>
          <w:tcPr>
            <w:tcW w:w="5528" w:type="dxa"/>
          </w:tcPr>
          <w:p w:rsidR="00FC000B" w:rsidRPr="000F42CC" w:rsidRDefault="00FC000B" w:rsidP="00C53134">
            <w:r w:rsidRPr="000F42CC">
              <w:t>Концессионер обязуется за свой счет</w:t>
            </w:r>
            <w:r>
              <w:t xml:space="preserve"> с учетом платы Концедента</w:t>
            </w:r>
            <w:r w:rsidRPr="000F42CC">
              <w:t xml:space="preserve"> создать и (или) реконструировать объект концессионного соглашения, право собственности на который принадлежит (в случае реконструкции) или будет принадлежать (в случае создания) концеденту, и обеспечить его ввод в эксплуатацию в сроки и в соответствии с требованиями, предусмотренными заданием, указанным в </w:t>
            </w:r>
            <w:r w:rsidRPr="000B4274">
              <w:t>приложении 3</w:t>
            </w:r>
            <w:r w:rsidRPr="000F42CC">
              <w:t xml:space="preserve"> к </w:t>
            </w:r>
            <w:r>
              <w:t>постановлению главы городского поселения город Киржач</w:t>
            </w:r>
            <w:r w:rsidRPr="000F42CC">
              <w:t xml:space="preserve"> от </w:t>
            </w:r>
            <w:r>
              <w:t xml:space="preserve">09.03.2016 </w:t>
            </w:r>
            <w:r w:rsidRPr="000F42CC">
              <w:t xml:space="preserve">№ </w:t>
            </w:r>
            <w:r>
              <w:t>169</w:t>
            </w:r>
            <w:r w:rsidRPr="000F42CC">
              <w:t xml:space="preserve">«О проведении открытого конкурса на право заключения </w:t>
            </w:r>
            <w:r>
              <w:t>к</w:t>
            </w:r>
            <w:r w:rsidRPr="000F42CC">
              <w:t xml:space="preserve">онцессионного соглашения </w:t>
            </w:r>
            <w:r>
              <w:t xml:space="preserve"> сроком на 25 лет </w:t>
            </w:r>
            <w:r w:rsidRPr="000F42CC">
              <w:t xml:space="preserve">в отношении </w:t>
            </w:r>
            <w:r>
              <w:t>системы</w:t>
            </w:r>
            <w:r w:rsidRPr="000F42CC">
              <w:t xml:space="preserve"> теплоснабжения</w:t>
            </w:r>
            <w:r>
              <w:t xml:space="preserve">,   городское поселение город Киржач» </w:t>
            </w:r>
            <w:r w:rsidRPr="000F42CC">
              <w:t>(далее – Постановление).</w:t>
            </w:r>
          </w:p>
          <w:p w:rsidR="00FC000B" w:rsidRPr="000F42CC" w:rsidRDefault="00FC000B" w:rsidP="00581E0C">
            <w:pPr>
              <w:rPr>
                <w:b/>
                <w:i/>
              </w:rPr>
            </w:pPr>
            <w:r w:rsidRPr="000F42CC">
              <w:t>Концессионер обязан за свой счет</w:t>
            </w:r>
            <w:r>
              <w:t xml:space="preserve"> с учетом платы Концедента</w:t>
            </w:r>
            <w:r w:rsidRPr="000F42CC">
              <w:t xml:space="preserve"> разработать</w:t>
            </w:r>
            <w:r>
              <w:t xml:space="preserve"> </w:t>
            </w:r>
            <w:r w:rsidRPr="000F42CC">
              <w:t>и согласовать с концедентом проектную документацию, необходимую для создания</w:t>
            </w:r>
            <w:r>
              <w:t xml:space="preserve"> </w:t>
            </w:r>
            <w:r w:rsidRPr="000F42CC">
              <w:t xml:space="preserve">и реконструкции объектов в составе объекта концессионного соглашения. 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rPr>
                <w:spacing w:val="10"/>
              </w:rPr>
              <w:t>2.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>Обязательства концессионера по осуществлению деятельности, предусмотренной концессионным соглашением.</w:t>
            </w:r>
          </w:p>
        </w:tc>
        <w:tc>
          <w:tcPr>
            <w:tcW w:w="5528" w:type="dxa"/>
          </w:tcPr>
          <w:p w:rsidR="00FC000B" w:rsidRPr="000F42CC" w:rsidRDefault="00FC000B" w:rsidP="00BE6CD2">
            <w:r w:rsidRPr="000F42CC">
              <w:t xml:space="preserve">Концессионер обязуется осуществлять теплоснабжение с использованием </w:t>
            </w:r>
            <w:r w:rsidRPr="00E73A68">
              <w:t>объекта концессионного соглашения</w:t>
            </w:r>
            <w:r>
              <w:t xml:space="preserve"> </w:t>
            </w:r>
            <w:r w:rsidRPr="00E73A68">
              <w:t xml:space="preserve">и </w:t>
            </w:r>
            <w:r>
              <w:t xml:space="preserve">иного </w:t>
            </w:r>
            <w:r w:rsidRPr="00E73A68">
              <w:t>имущества</w:t>
            </w:r>
            <w:r w:rsidRPr="000F42CC">
              <w:t xml:space="preserve"> (далее –</w:t>
            </w:r>
            <w:r>
              <w:t xml:space="preserve"> деятельность концессионера</w:t>
            </w:r>
            <w:r w:rsidRPr="000F42CC">
              <w:t>).</w:t>
            </w:r>
            <w:r>
              <w:t xml:space="preserve"> </w:t>
            </w:r>
            <w:r w:rsidRPr="000F42CC">
              <w:t>Концессионер обязан принять на себя обязательства теплоснабжающей организации, обладавшей правами владения и пользования объектом концессионного соглашения, по подключению объектов застройщика</w:t>
            </w:r>
            <w:r>
              <w:t xml:space="preserve"> </w:t>
            </w:r>
            <w:r w:rsidRPr="000F42CC">
              <w:t xml:space="preserve">к принадлежавшим этой организации сетям инженерно-технического обеспечения в соответствии с предоставленными техническими условиями, соответствующими требованиям действующего законодательства Российской </w:t>
            </w:r>
            <w:r w:rsidRPr="006B43DB">
              <w:t>Федерации (в соответствии с инвестиционной программой).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rPr>
                <w:spacing w:val="10"/>
              </w:rPr>
              <w:t>3.</w:t>
            </w:r>
          </w:p>
        </w:tc>
        <w:tc>
          <w:tcPr>
            <w:tcW w:w="3570" w:type="dxa"/>
          </w:tcPr>
          <w:p w:rsidR="00FC000B" w:rsidRPr="000F42CC" w:rsidRDefault="00FC000B" w:rsidP="00C53134">
            <w:pPr>
              <w:rPr>
                <w:spacing w:val="10"/>
              </w:rPr>
            </w:pPr>
            <w:r w:rsidRPr="000F42CC">
              <w:t>Срок действия концессионного соглашения.</w:t>
            </w:r>
          </w:p>
        </w:tc>
        <w:tc>
          <w:tcPr>
            <w:tcW w:w="5528" w:type="dxa"/>
          </w:tcPr>
          <w:p w:rsidR="00FC000B" w:rsidRPr="000F42CC" w:rsidRDefault="00FC000B" w:rsidP="00C01242">
            <w:r>
              <w:t>На 25 лет.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rPr>
                <w:spacing w:val="10"/>
              </w:rPr>
              <w:t>4.</w:t>
            </w:r>
          </w:p>
        </w:tc>
        <w:tc>
          <w:tcPr>
            <w:tcW w:w="3570" w:type="dxa"/>
          </w:tcPr>
          <w:p w:rsidR="00FC000B" w:rsidRPr="000F42CC" w:rsidRDefault="00FC000B" w:rsidP="00C53134">
            <w:pPr>
              <w:rPr>
                <w:spacing w:val="10"/>
              </w:rPr>
            </w:pPr>
            <w:hyperlink w:anchor="Par1598" w:history="1">
              <w:r w:rsidRPr="00E73A68">
                <w:t>Состав</w:t>
              </w:r>
            </w:hyperlink>
            <w:r w:rsidRPr="00E73A68">
              <w:t xml:space="preserve"> и описание, в том числе технико-экономические показатели объект</w:t>
            </w:r>
            <w:r>
              <w:t>ов</w:t>
            </w:r>
            <w:r w:rsidRPr="00E73A68">
              <w:t xml:space="preserve"> </w:t>
            </w:r>
            <w:r>
              <w:t>имущества в составе объекта</w:t>
            </w:r>
            <w:r w:rsidRPr="00E73A68">
              <w:t xml:space="preserve"> соглашения</w:t>
            </w:r>
            <w:r>
              <w:t>.</w:t>
            </w:r>
          </w:p>
        </w:tc>
        <w:tc>
          <w:tcPr>
            <w:tcW w:w="5528" w:type="dxa"/>
          </w:tcPr>
          <w:p w:rsidR="00FC000B" w:rsidRPr="000F42CC" w:rsidRDefault="00FC000B" w:rsidP="00BE6CD2">
            <w:pPr>
              <w:rPr>
                <w:spacing w:val="10"/>
              </w:rPr>
            </w:pPr>
            <w:r w:rsidRPr="000B4274">
              <w:t xml:space="preserve">Указаны в приложении </w:t>
            </w:r>
            <w:r>
              <w:t>4</w:t>
            </w:r>
            <w:r w:rsidRPr="000B4274">
              <w:rPr>
                <w:b/>
              </w:rPr>
              <w:t xml:space="preserve"> </w:t>
            </w:r>
            <w:r w:rsidRPr="000B4274">
              <w:t>к постановлению.</w:t>
            </w:r>
            <w:r>
              <w:t xml:space="preserve"> </w:t>
            </w:r>
            <w:r w:rsidRPr="000B4274">
              <w:t xml:space="preserve">Выявленное в течение одного года со дня подписания сторонами акта приема-передачи объекта концессионного соглашения концессионеру несоответствие показателей </w:t>
            </w:r>
            <w:r w:rsidRPr="00E73A68">
              <w:t>объекта концессионного соглашения</w:t>
            </w:r>
            <w:r>
              <w:t>, неразрывно связанного с ним имущества, предназначенного для осуществления деятельности, предусмотренной концессионным соглашением, технико-экономичес</w:t>
            </w:r>
            <w:r w:rsidRPr="000B4274">
              <w:t>ким показателям, указанным в приложении</w:t>
            </w:r>
            <w:r>
              <w:t xml:space="preserve"> </w:t>
            </w:r>
            <w:r w:rsidRPr="000B4274">
              <w:t>4 к</w:t>
            </w:r>
            <w:r w:rsidRPr="000F42CC">
              <w:t xml:space="preserve"> постановлению, является основанием для изменения условий концессионного соглашения в порядке, предусмотренном действующим законодательством Российской Федерации, либо для его расторжения в судебном порядке.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  <w:rPr>
                <w:spacing w:val="10"/>
              </w:rPr>
            </w:pPr>
            <w:r w:rsidRPr="000F42CC">
              <w:rPr>
                <w:spacing w:val="10"/>
              </w:rPr>
              <w:t>5.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rPr>
                <w:bCs/>
              </w:rPr>
              <w:t>Срок передачи концессионеру объекта концессионного соглашения.</w:t>
            </w:r>
          </w:p>
        </w:tc>
        <w:tc>
          <w:tcPr>
            <w:tcW w:w="5528" w:type="dxa"/>
          </w:tcPr>
          <w:p w:rsidR="00FC000B" w:rsidRPr="000F42CC" w:rsidRDefault="00FC000B" w:rsidP="00C53134">
            <w:r w:rsidRPr="000F42CC">
              <w:t xml:space="preserve">В течение </w:t>
            </w:r>
            <w:r>
              <w:t>10 (десяти)</w:t>
            </w:r>
            <w:r w:rsidRPr="00A308DC">
              <w:t xml:space="preserve"> </w:t>
            </w:r>
            <w:r w:rsidRPr="000F42CC">
              <w:t>рабочих дней со дня подписания концессионного соглашения. Государственная регистрация прав на передаваемое недвижимое имущество осуществляется в установленном действующим законодательством Российской Федерации</w:t>
            </w:r>
            <w:r>
              <w:t xml:space="preserve"> </w:t>
            </w:r>
            <w:r w:rsidRPr="000F42CC">
              <w:t xml:space="preserve">порядке. </w:t>
            </w:r>
          </w:p>
          <w:p w:rsidR="00FC000B" w:rsidRPr="000F42CC" w:rsidRDefault="00FC000B" w:rsidP="00893BC6">
            <w:r w:rsidRPr="000F42CC">
              <w:t xml:space="preserve">Передача концедентом концессионеру имущества </w:t>
            </w:r>
            <w:r>
              <w:t xml:space="preserve"> </w:t>
            </w:r>
            <w:r w:rsidRPr="000F42CC">
              <w:t xml:space="preserve">в составе </w:t>
            </w:r>
            <w:r w:rsidRPr="00E73A68">
              <w:t>объекта концессионного соглашения</w:t>
            </w:r>
            <w:r>
              <w:t>, неразрывно связанного с ним имущества, предназначенного для осуществления деятельности, предусмотренной концессионным соглашением</w:t>
            </w:r>
            <w:r w:rsidRPr="00E73A68">
              <w:t xml:space="preserve"> и </w:t>
            </w:r>
            <w:r>
              <w:t xml:space="preserve">иного </w:t>
            </w:r>
            <w:r w:rsidRPr="00E73A68">
              <w:t>имущества</w:t>
            </w:r>
            <w:r>
              <w:t xml:space="preserve"> </w:t>
            </w:r>
            <w:r w:rsidRPr="000F42CC">
              <w:t>осуществляется по акту приема-передачи, подписываемому сторонами концессионного соглашения.</w:t>
            </w:r>
            <w:r>
              <w:t xml:space="preserve"> </w:t>
            </w:r>
            <w:r w:rsidRPr="000F42CC">
              <w:t>Обязанность концедента по передаче имущества</w:t>
            </w:r>
            <w:r>
              <w:t xml:space="preserve"> </w:t>
            </w:r>
            <w:r w:rsidRPr="000F42CC">
              <w:t xml:space="preserve">в составе </w:t>
            </w:r>
            <w:r w:rsidRPr="00E73A68">
              <w:t>объекта концессионного соглашения</w:t>
            </w:r>
            <w:r>
              <w:t>, неразрывно связанного с ним имущества, предназначенного для осуществления деятельности, предусмотренной концессионным соглашением</w:t>
            </w:r>
            <w:r w:rsidRPr="00E73A68">
              <w:t xml:space="preserve"> и </w:t>
            </w:r>
            <w:r>
              <w:t xml:space="preserve">иного </w:t>
            </w:r>
            <w:r w:rsidRPr="00E73A68">
              <w:t>имущества</w:t>
            </w:r>
            <w:r w:rsidRPr="000F42CC">
              <w:t xml:space="preserve"> считается исполненной после принятия объекта концессионером и подписания сторонами акта приема-передачи.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</w:pPr>
            <w:r w:rsidRPr="000F42CC">
              <w:t>6.</w:t>
            </w:r>
          </w:p>
        </w:tc>
        <w:tc>
          <w:tcPr>
            <w:tcW w:w="3570" w:type="dxa"/>
          </w:tcPr>
          <w:p w:rsidR="00FC000B" w:rsidRPr="000F42CC" w:rsidRDefault="00FC000B" w:rsidP="00893BC6">
            <w:r w:rsidRPr="000F42CC">
              <w:t>Порядок предоставления концессионеру земельных участков, предназначенных для осуществления деятельности, предусмотренной концессионным соглашением</w:t>
            </w:r>
            <w:r>
              <w:t xml:space="preserve"> </w:t>
            </w:r>
            <w:r w:rsidRPr="000F42CC">
              <w:t>и срок заключения с концессионером договоров аренды (субаренды) этих земельных участков.</w:t>
            </w:r>
          </w:p>
        </w:tc>
        <w:tc>
          <w:tcPr>
            <w:tcW w:w="5528" w:type="dxa"/>
          </w:tcPr>
          <w:p w:rsidR="00FC000B" w:rsidRPr="00A30C63" w:rsidRDefault="00FC000B" w:rsidP="00141E25">
            <w:r w:rsidRPr="000F42CC">
              <w:t xml:space="preserve">Концедент обязуется </w:t>
            </w:r>
            <w:r w:rsidRPr="00A30C63">
              <w:t>предостав</w:t>
            </w:r>
            <w:r>
              <w:t>ить</w:t>
            </w:r>
            <w:r w:rsidRPr="00A30C63">
              <w:t xml:space="preserve"> концессионеру в аренду (субаренду) или на ином законном основании в соответствии с земельным</w:t>
            </w:r>
            <w:r>
              <w:t xml:space="preserve"> </w:t>
            </w:r>
            <w:r w:rsidRPr="00A30C63">
              <w:t>законодательством</w:t>
            </w:r>
            <w:r w:rsidRPr="000F42CC">
              <w:t xml:space="preserve"> земельны</w:t>
            </w:r>
            <w:r>
              <w:t>е</w:t>
            </w:r>
            <w:r w:rsidRPr="000F42CC">
              <w:t xml:space="preserve"> участк</w:t>
            </w:r>
            <w:r>
              <w:t>и</w:t>
            </w:r>
            <w:r w:rsidRPr="000F42CC">
              <w:t xml:space="preserve">, на которых располагается (будет располагаться) </w:t>
            </w:r>
            <w:r>
              <w:t>объект</w:t>
            </w:r>
            <w:r w:rsidRPr="00E73A68">
              <w:t xml:space="preserve"> концессионного соглашения</w:t>
            </w:r>
            <w:r>
              <w:t>, неразрывно связанное с ним имущество, предназначенное для осуществления деятельности, предусмотренной концессионным соглашением</w:t>
            </w:r>
            <w:r w:rsidRPr="00E73A68">
              <w:t xml:space="preserve"> и </w:t>
            </w:r>
            <w:r>
              <w:t>иное имущество</w:t>
            </w:r>
            <w:r w:rsidRPr="000F42CC">
              <w:t xml:space="preserve"> не </w:t>
            </w:r>
            <w:r w:rsidRPr="006B43DB">
              <w:t>позднее</w:t>
            </w:r>
            <w:r>
              <w:t>:</w:t>
            </w:r>
          </w:p>
          <w:p w:rsidR="00FC000B" w:rsidRDefault="00FC000B" w:rsidP="00F15568">
            <w:r>
              <w:t>-</w:t>
            </w:r>
            <w:r w:rsidRPr="006B43DB">
              <w:t xml:space="preserve"> </w:t>
            </w:r>
            <w:r>
              <w:t>10 (десяти) рабочих дней со дня подписания настоящего Соглашения в отношении земельных участков, поставленных на кадастровый учет</w:t>
            </w:r>
          </w:p>
          <w:p w:rsidR="00FC000B" w:rsidRDefault="00FC000B" w:rsidP="00F155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- 60 (шестидесяти) рабочих дней со дня подписания настоящего Соглашения в отношении земельных участков, не поставленных на кадастровый учет.</w:t>
            </w:r>
          </w:p>
          <w:p w:rsidR="00FC000B" w:rsidRPr="000F42CC" w:rsidRDefault="00FC000B" w:rsidP="00F15568">
            <w:r w:rsidRPr="000F42CC">
              <w:t xml:space="preserve">Договоры аренды (субаренды) </w:t>
            </w:r>
            <w:r>
              <w:t xml:space="preserve">и иные договоры на </w:t>
            </w:r>
            <w:r w:rsidRPr="000F42CC">
              <w:t>земельны</w:t>
            </w:r>
            <w:r>
              <w:t>е</w:t>
            </w:r>
            <w:r w:rsidRPr="000F42CC">
              <w:t xml:space="preserve"> участк</w:t>
            </w:r>
            <w:r>
              <w:t>и</w:t>
            </w:r>
            <w:r w:rsidRPr="000F42CC">
              <w:t xml:space="preserve"> заключаются на срок, необходимый для осуществления деятельности концессионера, но не превышающий срока действия концессионного соглашения.</w:t>
            </w:r>
          </w:p>
          <w:p w:rsidR="00FC000B" w:rsidRPr="000F42CC" w:rsidRDefault="00FC000B" w:rsidP="00F15568">
            <w:r w:rsidRPr="000F42CC">
              <w:t xml:space="preserve">Государственная регистрация договоров аренды (субаренды) </w:t>
            </w:r>
            <w:r>
              <w:t xml:space="preserve">и иных договоров </w:t>
            </w:r>
            <w:r w:rsidRPr="000F42CC">
              <w:t xml:space="preserve">осуществляется в установленном действующим законодательством Российской Федерации порядке. 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C53134">
            <w:pPr>
              <w:jc w:val="center"/>
            </w:pPr>
            <w:r>
              <w:t>7.</w:t>
            </w:r>
          </w:p>
        </w:tc>
        <w:tc>
          <w:tcPr>
            <w:tcW w:w="3570" w:type="dxa"/>
          </w:tcPr>
          <w:p w:rsidR="00FC000B" w:rsidRPr="000F42CC" w:rsidRDefault="00FC000B" w:rsidP="00203331">
            <w:pPr>
              <w:autoSpaceDE w:val="0"/>
              <w:autoSpaceDN w:val="0"/>
              <w:adjustRightInd w:val="0"/>
            </w:pPr>
            <w:r>
              <w:t>Обязательства концедента по подготовке территории, необходимой для создания и (или) реконструкции объекта концессионного соглашения и (или) для осуществления деятельности, предусмотренной концессионным соглашением.</w:t>
            </w:r>
          </w:p>
        </w:tc>
        <w:tc>
          <w:tcPr>
            <w:tcW w:w="5528" w:type="dxa"/>
          </w:tcPr>
          <w:p w:rsidR="00FC000B" w:rsidRPr="000F42CC" w:rsidRDefault="00FC000B" w:rsidP="00F15568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 xml:space="preserve">Земельные участки, предоставляемые Концедентом </w:t>
            </w:r>
            <w:r w:rsidRPr="008D7DB3">
              <w:t xml:space="preserve">в аренду (субаренду) </w:t>
            </w:r>
            <w:r w:rsidRPr="00A30C63">
              <w:t>или на ином законном основании</w:t>
            </w:r>
            <w:r>
              <w:t xml:space="preserve"> должны быть </w:t>
            </w:r>
            <w:r w:rsidRPr="008D7DB3">
              <w:t xml:space="preserve">надлежащим образом сформированы, в </w:t>
            </w:r>
            <w:r>
              <w:t>частности, иметь</w:t>
            </w:r>
            <w:r w:rsidRPr="008D7DB3">
              <w:t xml:space="preserve"> надлежащую категорию</w:t>
            </w:r>
            <w:r>
              <w:t xml:space="preserve"> </w:t>
            </w:r>
            <w:r w:rsidRPr="008D7DB3">
              <w:t xml:space="preserve">и разрешенный </w:t>
            </w:r>
            <w:r>
              <w:t>вид использования.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>
              <w:t>8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 xml:space="preserve">Цель и срок использования (эксплуатации) </w:t>
            </w:r>
            <w:r w:rsidRPr="00E73A68">
              <w:t>объекта концессионного соглашения</w:t>
            </w:r>
            <w:r>
              <w:t>, неразрывно связанного с ним имущества, предназначенного для осуществления деятельности, предусмотренной концессионным соглашением</w:t>
            </w:r>
            <w:r w:rsidRPr="00E73A68">
              <w:t xml:space="preserve"> и </w:t>
            </w:r>
            <w:r>
              <w:t xml:space="preserve">иного </w:t>
            </w:r>
            <w:r w:rsidRPr="00E73A68">
              <w:t>имущества</w:t>
            </w:r>
            <w:r w:rsidRPr="000F42CC">
              <w:t>.</w:t>
            </w:r>
          </w:p>
        </w:tc>
        <w:tc>
          <w:tcPr>
            <w:tcW w:w="5528" w:type="dxa"/>
          </w:tcPr>
          <w:p w:rsidR="00FC000B" w:rsidRPr="000F42CC" w:rsidRDefault="00FC000B" w:rsidP="00C53134">
            <w:r w:rsidRPr="000F42CC">
              <w:t xml:space="preserve">Целью использования (эксплуатации) </w:t>
            </w:r>
            <w:r w:rsidRPr="00E73A68">
              <w:t>объекта концессионного соглашения</w:t>
            </w:r>
            <w:r>
              <w:t>, неразрывно связанного с ним имущества, предназначенного для осуществления деятельности, предусмотренной концессионным соглашением</w:t>
            </w:r>
            <w:r w:rsidRPr="00E73A68">
              <w:t xml:space="preserve"> и </w:t>
            </w:r>
            <w:r>
              <w:t xml:space="preserve">иного </w:t>
            </w:r>
            <w:r w:rsidRPr="00E73A68">
              <w:t>имущества</w:t>
            </w:r>
            <w:r>
              <w:t xml:space="preserve"> </w:t>
            </w:r>
            <w:r w:rsidRPr="000F42CC">
              <w:t>является осуществление теплоснабжения на терри</w:t>
            </w:r>
            <w:r>
              <w:t>тории городского поселения город Киржач</w:t>
            </w:r>
            <w:r w:rsidRPr="000F42CC">
              <w:t xml:space="preserve"> на период срока действия концессионного соглашения. </w:t>
            </w:r>
          </w:p>
          <w:p w:rsidR="00FC000B" w:rsidRPr="000F42CC" w:rsidRDefault="00FC000B" w:rsidP="00C53134">
            <w:r w:rsidRPr="000F42CC">
              <w:t xml:space="preserve">Срок использования (эксплуатации) </w:t>
            </w:r>
            <w:r w:rsidRPr="00E73A68">
              <w:t>объекта концессионного соглашения</w:t>
            </w:r>
            <w:r>
              <w:t>, неразрывно связанного с ним имущества, предназначенного для осуществления деятельности, предусмотренной концессионным соглашением</w:t>
            </w:r>
            <w:r w:rsidRPr="00E73A68">
              <w:t xml:space="preserve"> и </w:t>
            </w:r>
            <w:r>
              <w:t xml:space="preserve">иного </w:t>
            </w:r>
            <w:r w:rsidRPr="00E73A68">
              <w:t>имущества</w:t>
            </w:r>
            <w:r w:rsidRPr="000F42CC">
              <w:t xml:space="preserve"> наступает со дня подписания концессионером акта приема-передачи </w:t>
            </w:r>
            <w:r>
              <w:t>этого имущества</w:t>
            </w:r>
            <w:r w:rsidRPr="000F42CC">
              <w:t xml:space="preserve"> до прекращения обязанности концессионера по осуществлению деятельности, предусмотренной концессионным соглашением.</w:t>
            </w:r>
          </w:p>
          <w:p w:rsidR="00FC000B" w:rsidRPr="000F42CC" w:rsidRDefault="00FC000B" w:rsidP="00C53134">
            <w:r w:rsidRPr="000F42CC">
              <w:t>Срок использования (эксплуатации) отдельных объектов капитального строительства в составе объекта концессионного соглашения, подлежащих созданию и реконструкции в соответствии с условиями концессионного соглашения, – со дня ввода соответствующего объекта в эксплуатацию до прекращения обязанности концессионера по осуществлению деятельности, предусмотренной концессионным соглашением.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>
              <w:t>9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A62A03">
            <w:r w:rsidRPr="000F42CC">
              <w:t>Способы обеспечения исполнения концессионером обязательств по</w:t>
            </w:r>
            <w:r>
              <w:t xml:space="preserve"> </w:t>
            </w:r>
            <w:r w:rsidRPr="000F42CC">
              <w:t>концессионному соглашению.</w:t>
            </w:r>
          </w:p>
        </w:tc>
        <w:tc>
          <w:tcPr>
            <w:tcW w:w="5528" w:type="dxa"/>
          </w:tcPr>
          <w:p w:rsidR="00FC000B" w:rsidRPr="00222B18" w:rsidRDefault="00FC000B" w:rsidP="000A4FEC">
            <w:r w:rsidRPr="00222B18">
              <w:t>До дня заключения концессионного соглашения концессионер обязан предоставить документы, подтверждающие обеспечение исполнения обязательств по концессионному соглашению путем предоставления безотзывной банковской гарантии.</w:t>
            </w:r>
          </w:p>
          <w:p w:rsidR="00FC000B" w:rsidRPr="00222B18" w:rsidRDefault="00FC000B" w:rsidP="000A4FEC">
            <w:r w:rsidRPr="00222B18">
              <w:t xml:space="preserve">Безотзывная банковская гарантия должна быть непередаваемой и соответствовать требованиям, утвержденным постановлением Правительства Российской Федерации от 19 декабря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22B18">
                <w:t>2013 г</w:t>
              </w:r>
            </w:smartTag>
            <w:r w:rsidRPr="00222B18">
              <w:t xml:space="preserve">. №1188 «Об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систем». </w:t>
            </w:r>
          </w:p>
          <w:p w:rsidR="00FC000B" w:rsidRPr="00222B18" w:rsidRDefault="00FC000B" w:rsidP="000A4FEC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 w:rsidRPr="00222B18">
              <w:t>Размер банковской гарантии должен соответствовать сумме расходов на создание и реконструкцию объектов теплоснабжения в составе объекта концессионного соглашения, осуществляемых концессионером в соответствии с его конкурсным предложением в каждом году действия концессионного соглашения.</w:t>
            </w:r>
          </w:p>
          <w:p w:rsidR="00FC000B" w:rsidRPr="00222B18" w:rsidRDefault="00FC000B" w:rsidP="000A4FEC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 w:rsidRPr="00222B18">
              <w:t>Срок действия банковской гарантии – вступает в силу с даты заключения концессионного соглашения и действует в течение одного года с даты предоставления банковской гарантии. Обеспечение на каждый последующий год действия концессионного соглашения предоставляется Концессионером ежегодно, не позднее чем за один месяц до начала календарного года, в котором осуществляются расходы на создание и реконструкцию объектов теплоснабжения в составе объекта концессионного соглашения.</w:t>
            </w:r>
          </w:p>
          <w:p w:rsidR="00FC000B" w:rsidRPr="007F0F28" w:rsidRDefault="00FC000B" w:rsidP="000A4FE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222B18">
              <w:t xml:space="preserve">Банковская гарантия в первый год действия Соглашения является обеспечением исполнения обязательств по финансированию </w:t>
            </w:r>
            <w:r>
              <w:t xml:space="preserve">нового </w:t>
            </w:r>
            <w:r w:rsidRPr="00222B18">
              <w:t>Объекта Соглашения, указанного в пункте 17.2. Приложения № 2 к конкурсной документации.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>
              <w:t>10.</w:t>
            </w:r>
          </w:p>
        </w:tc>
        <w:tc>
          <w:tcPr>
            <w:tcW w:w="3570" w:type="dxa"/>
          </w:tcPr>
          <w:p w:rsidR="00FC000B" w:rsidRPr="000F42CC" w:rsidRDefault="00FC000B" w:rsidP="00FE7C97">
            <w:r w:rsidRPr="000F42CC">
              <w:t>Размер концессионной платы, форма, порядок и сроки ее внесения.</w:t>
            </w:r>
          </w:p>
        </w:tc>
        <w:tc>
          <w:tcPr>
            <w:tcW w:w="5528" w:type="dxa"/>
          </w:tcPr>
          <w:p w:rsidR="00FC000B" w:rsidRPr="00D95E1E" w:rsidRDefault="00FC000B" w:rsidP="00813EBF">
            <w:r w:rsidRPr="00D95E1E">
              <w:t>Плата по концессионному соглашению не предусматривается.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Default="00FC000B" w:rsidP="00203331">
            <w:pPr>
              <w:jc w:val="center"/>
            </w:pPr>
            <w:r>
              <w:t>11.</w:t>
            </w:r>
          </w:p>
        </w:tc>
        <w:tc>
          <w:tcPr>
            <w:tcW w:w="3570" w:type="dxa"/>
          </w:tcPr>
          <w:p w:rsidR="00FC000B" w:rsidRPr="000F42CC" w:rsidRDefault="00FC000B" w:rsidP="00FE7C97">
            <w:r>
              <w:t>Размер, порядок и условия платы Концедента</w:t>
            </w:r>
          </w:p>
        </w:tc>
        <w:tc>
          <w:tcPr>
            <w:tcW w:w="5528" w:type="dxa"/>
          </w:tcPr>
          <w:p w:rsidR="00FC000B" w:rsidRPr="00D95E1E" w:rsidRDefault="00FC000B" w:rsidP="00D95E1E">
            <w:r>
              <w:t xml:space="preserve">Размер, порядок и условия принимаемых Концедентом на себя расходов определены в раздле </w:t>
            </w:r>
            <w:r>
              <w:rPr>
                <w:lang w:val="en-US"/>
              </w:rPr>
              <w:t>XVII</w:t>
            </w:r>
            <w:r>
              <w:t xml:space="preserve"> Концессионного соглашения.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>
              <w:t>12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>Порядок возмещения расходов сторон в случае досрочного расторжения концессионного соглашения.</w:t>
            </w:r>
          </w:p>
        </w:tc>
        <w:tc>
          <w:tcPr>
            <w:tcW w:w="5528" w:type="dxa"/>
          </w:tcPr>
          <w:p w:rsidR="00FC000B" w:rsidRPr="007949C7" w:rsidRDefault="00FC000B" w:rsidP="00740986">
            <w:r w:rsidRPr="000A4FEC">
              <w:t>В случае досрочного расторжения концессионного соглашения возмещение расходов концессионера по созданию и реконструкции объекта концессионного соглашения осуществляется в объеме, в котором указанные средства не возмещены концессионеру на день расторжения концессионного соглашения за счет выручки от оказания услуг по регулируемым ценам (тарифам) с учетом установленных надбавок к ценам (тарифам) не позднее шести месяцев со дня расторжения концессионного соглашения.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 w:rsidRPr="000F42CC">
              <w:t>1</w:t>
            </w:r>
            <w:r>
              <w:t>3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>Порядок возмещения расходов концессионера,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концессионного соглашения.</w:t>
            </w:r>
          </w:p>
        </w:tc>
        <w:tc>
          <w:tcPr>
            <w:tcW w:w="5528" w:type="dxa"/>
          </w:tcPr>
          <w:p w:rsidR="00FC000B" w:rsidRPr="007949C7" w:rsidRDefault="00FC000B" w:rsidP="00C53134">
            <w:r w:rsidRPr="007949C7">
              <w:t xml:space="preserve">Расходы концессионера, подлежащие возмещению в соответствии с нормативными правовыми актами Российской Федерации в сфере теплоснабжения и не возмещенные ему на момент окончания срока действия концессионного соглашения, подлежат возмещению не позднее шести месяцев по окончании финансового года, в котором прекратилось концессионное соглашение. 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 w:rsidRPr="000F42CC">
              <w:t>1</w:t>
            </w:r>
            <w:r>
              <w:t>4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>Значения долгосрочных параметров регулирования деятельности концессионера.</w:t>
            </w:r>
          </w:p>
        </w:tc>
        <w:tc>
          <w:tcPr>
            <w:tcW w:w="5528" w:type="dxa"/>
          </w:tcPr>
          <w:p w:rsidR="00FC000B" w:rsidRPr="000F42CC" w:rsidRDefault="00FC000B" w:rsidP="00813EBF">
            <w:r w:rsidRPr="000F42CC">
              <w:t xml:space="preserve">Значения долгосрочных параметров регулирования деятельности концессионера, являющиеся критерием конкурса, определяются на основании конкурсного предложения лица, с которым заключается концессионное соглашение, в </w:t>
            </w:r>
            <w:r w:rsidRPr="007949C7">
              <w:t>соответствии со значениями, предусмотренными в приложении 2 к постановлению. Значения иных, не являющихся критериями конкурса, долгосрочных параметров регулирования деятельности концессионера (за исключением динамики изменения расходов) указаны в приложении 5 к постановлению</w:t>
            </w:r>
            <w:r w:rsidRPr="000F42CC">
              <w:t>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 w:rsidRPr="000F42CC">
              <w:t>1</w:t>
            </w:r>
            <w:r>
              <w:t>5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 xml:space="preserve">Предельный размер расходов на создание и (или) реконструкцию объекта концессионного соглашения, </w:t>
            </w:r>
            <w:r w:rsidRPr="000F42CC">
              <w:rPr>
                <w:bCs/>
              </w:rPr>
              <w:t xml:space="preserve">которые предполагается осуществлять </w:t>
            </w:r>
            <w:r w:rsidRPr="00D92324">
              <w:rPr>
                <w:bCs/>
              </w:rPr>
              <w:t>в течение всего срока действия концессионного</w:t>
            </w:r>
            <w:r w:rsidRPr="000F42CC">
              <w:rPr>
                <w:bCs/>
              </w:rPr>
              <w:t xml:space="preserve"> соглашения концессионером.</w:t>
            </w:r>
          </w:p>
        </w:tc>
        <w:tc>
          <w:tcPr>
            <w:tcW w:w="5528" w:type="dxa"/>
          </w:tcPr>
          <w:p w:rsidR="00FC000B" w:rsidRPr="007949C7" w:rsidRDefault="00FC000B" w:rsidP="00C53134">
            <w:r>
              <w:t>Предельный размер расходов на создание и реконструкцию объекта концессионного соглашения является критерием конкурса, определяется на основании конкурсного предложения лица, с которым заключается концессионное соглашение.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 w:rsidRPr="000F42CC">
              <w:t>1</w:t>
            </w:r>
            <w:r>
              <w:t>6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>Задание и основные мероприятия.</w:t>
            </w:r>
          </w:p>
        </w:tc>
        <w:tc>
          <w:tcPr>
            <w:tcW w:w="5528" w:type="dxa"/>
          </w:tcPr>
          <w:p w:rsidR="00FC000B" w:rsidRPr="007949C7" w:rsidRDefault="00FC000B" w:rsidP="00813EBF">
            <w:r w:rsidRPr="007949C7">
              <w:t>Задание указанно в приложении 3 постановлению.</w:t>
            </w:r>
            <w:r>
              <w:t xml:space="preserve"> </w:t>
            </w:r>
            <w:r w:rsidRPr="007949C7">
              <w:t>Основные мероприятия определяются в предложении победителя конкурса в соответствии с заданием, указанным в приложении 3 к постановлению.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 w:rsidRPr="000F42CC">
              <w:t>1</w:t>
            </w:r>
            <w:r>
              <w:t>7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 xml:space="preserve">Плановые значения показателей деятельности концессионера. </w:t>
            </w:r>
          </w:p>
        </w:tc>
        <w:tc>
          <w:tcPr>
            <w:tcW w:w="5528" w:type="dxa"/>
          </w:tcPr>
          <w:p w:rsidR="00FC000B" w:rsidRPr="000F42CC" w:rsidRDefault="00FC000B" w:rsidP="00813EBF">
            <w:r w:rsidRPr="000F42CC">
              <w:t xml:space="preserve">Плановые значения показателей деятельности концессионера являются критерием конкурса, определяются на основании конкурсного предложения лица, с которым заключается концессионное соглашение, в соответствии со значениями, предусмотренными в приложении </w:t>
            </w:r>
            <w:r w:rsidRPr="00F604C4">
              <w:t>2</w:t>
            </w:r>
            <w:r w:rsidRPr="000F42CC">
              <w:t xml:space="preserve"> к постановлению.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 w:rsidRPr="000F42CC">
              <w:t>1</w:t>
            </w:r>
            <w:r>
              <w:t>8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>Метод регулирования тарифа.</w:t>
            </w:r>
            <w:r>
              <w:t xml:space="preserve"> Предельный (максимальный) рост необходимой валовой выручки.</w:t>
            </w:r>
          </w:p>
        </w:tc>
        <w:tc>
          <w:tcPr>
            <w:tcW w:w="5528" w:type="dxa"/>
          </w:tcPr>
          <w:p w:rsidR="00FC000B" w:rsidRPr="000F42CC" w:rsidRDefault="00FC000B" w:rsidP="00D7031A">
            <w:pPr>
              <w:tabs>
                <w:tab w:val="num" w:pos="709"/>
              </w:tabs>
              <w:autoSpaceDE w:val="0"/>
              <w:autoSpaceDN w:val="0"/>
              <w:adjustRightInd w:val="0"/>
            </w:pPr>
            <w:r w:rsidRPr="000F42CC">
              <w:t>Метод индексации.</w:t>
            </w:r>
            <w:r>
              <w:t xml:space="preserve"> 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 по отношению к предыдущему году определяется из принципа непревышения тарифов на тепловую энергию, рассчитанных с учетом долгосрочных параметров регулирования и установленных ограничений по росту совокупного платежа граждан за коммунальные услуги на территории муниципального образования городское поселение город Киржач.</w:t>
            </w:r>
          </w:p>
        </w:tc>
      </w:tr>
      <w:tr w:rsidR="00FC000B" w:rsidRPr="000F42CC" w:rsidTr="00C53134">
        <w:trPr>
          <w:trHeight w:val="20"/>
        </w:trPr>
        <w:tc>
          <w:tcPr>
            <w:tcW w:w="649" w:type="dxa"/>
          </w:tcPr>
          <w:p w:rsidR="00FC000B" w:rsidRPr="000F42CC" w:rsidRDefault="00FC000B" w:rsidP="00203331">
            <w:pPr>
              <w:jc w:val="center"/>
            </w:pPr>
            <w:r w:rsidRPr="000F42CC">
              <w:t>1</w:t>
            </w:r>
            <w:r>
              <w:t>9</w:t>
            </w:r>
            <w:r w:rsidRPr="000F42CC">
              <w:t>.</w:t>
            </w:r>
          </w:p>
        </w:tc>
        <w:tc>
          <w:tcPr>
            <w:tcW w:w="3570" w:type="dxa"/>
          </w:tcPr>
          <w:p w:rsidR="00FC000B" w:rsidRPr="000F42CC" w:rsidRDefault="00FC000B" w:rsidP="00C53134">
            <w:r w:rsidRPr="000F42CC">
              <w:t>Существенные нарушения условий концессионного соглашения его сторонами</w:t>
            </w:r>
          </w:p>
        </w:tc>
        <w:tc>
          <w:tcPr>
            <w:tcW w:w="5528" w:type="dxa"/>
          </w:tcPr>
          <w:p w:rsidR="00FC000B" w:rsidRDefault="00FC000B" w:rsidP="00F604C4">
            <w:r w:rsidRPr="000F42CC">
              <w:t xml:space="preserve">К существенным нарушениям </w:t>
            </w:r>
            <w:r w:rsidRPr="00813EBF">
              <w:rPr>
                <w:u w:val="single"/>
              </w:rPr>
              <w:t>Концедентом</w:t>
            </w:r>
            <w:r w:rsidRPr="00F604C4">
              <w:t xml:space="preserve"> </w:t>
            </w:r>
            <w:r w:rsidRPr="000F42CC">
              <w:t>условий концессионного соглашения относятся следующие действия (бездействие) концедента:</w:t>
            </w:r>
          </w:p>
          <w:p w:rsidR="00FC000B" w:rsidRPr="000F42CC" w:rsidRDefault="00FC000B" w:rsidP="00F604C4">
            <w:r w:rsidRPr="000F42CC">
              <w:t>- нарушение сроков и порядка передачи концессионеру объекта концессионного соглашения;</w:t>
            </w:r>
          </w:p>
          <w:p w:rsidR="00FC000B" w:rsidRPr="00F604C4" w:rsidRDefault="00FC000B" w:rsidP="00F604C4">
            <w:pPr>
              <w:rPr>
                <w:b/>
                <w:bCs/>
              </w:rPr>
            </w:pPr>
            <w:r w:rsidRPr="000F42CC">
              <w:t xml:space="preserve">- нарушение концедентом своих обязательств в части </w:t>
            </w:r>
            <w:r w:rsidRPr="000F42CC">
              <w:rPr>
                <w:iCs/>
              </w:rPr>
              <w:t xml:space="preserve">предоставления </w:t>
            </w:r>
            <w:r w:rsidRPr="000F42CC">
              <w:t xml:space="preserve">документов, необходимых для регистрации прав концедента и концессионера на недвижимое имущество, входящее в состав </w:t>
            </w:r>
            <w:r w:rsidRPr="00E73A68">
              <w:t>объекта концессионного соглашения</w:t>
            </w:r>
            <w:r>
              <w:t>, неразрывно связанного с ним имущества, предназначенного для осуществления деятельности, предусмотренной концессионным соглашением</w:t>
            </w:r>
            <w:r w:rsidRPr="00E73A68">
              <w:t xml:space="preserve"> и </w:t>
            </w:r>
            <w:r>
              <w:t xml:space="preserve">иного </w:t>
            </w:r>
            <w:r w:rsidRPr="00E73A68">
              <w:t>имущества</w:t>
            </w:r>
            <w:r w:rsidRPr="000F42CC">
              <w:t>, за исключением случаев непреодолимой силы;</w:t>
            </w:r>
          </w:p>
          <w:p w:rsidR="00FC000B" w:rsidRPr="000F42CC" w:rsidRDefault="00FC000B" w:rsidP="00F604C4">
            <w:r w:rsidRPr="000F42CC">
              <w:t>- нарушение срока заключения договоров аренды</w:t>
            </w:r>
            <w:r>
              <w:t xml:space="preserve"> (субаренды) или иных договоров</w:t>
            </w:r>
            <w:r w:rsidRPr="000F42CC">
              <w:t xml:space="preserve"> </w:t>
            </w:r>
            <w:r>
              <w:t xml:space="preserve">на </w:t>
            </w:r>
            <w:r w:rsidRPr="000F42CC">
              <w:t>земельны</w:t>
            </w:r>
            <w:r>
              <w:t>е</w:t>
            </w:r>
            <w:r w:rsidRPr="000F42CC">
              <w:t xml:space="preserve"> участк</w:t>
            </w:r>
            <w:r>
              <w:t>и</w:t>
            </w:r>
            <w:r w:rsidRPr="000F42CC">
              <w:t>, предназначенны</w:t>
            </w:r>
            <w:r>
              <w:t>е</w:t>
            </w:r>
            <w:r w:rsidRPr="000F42CC">
              <w:t xml:space="preserve"> для создания и (или) реконструкции и (или) эксплуатации объекта концессионного соглашения;</w:t>
            </w:r>
          </w:p>
          <w:p w:rsidR="00FC000B" w:rsidRDefault="00FC000B" w:rsidP="00F604C4">
            <w:r w:rsidRPr="000F42CC">
              <w:t xml:space="preserve">- досрочное прекращение договора аренды </w:t>
            </w:r>
            <w:r>
              <w:t>(субаренды) или иных договоров</w:t>
            </w:r>
            <w:r w:rsidRPr="000F42CC">
              <w:t xml:space="preserve"> земельных участков по причинам, не связанным </w:t>
            </w:r>
          </w:p>
          <w:p w:rsidR="00FC000B" w:rsidRPr="000F42CC" w:rsidRDefault="00FC000B" w:rsidP="00F604C4">
            <w:r w:rsidRPr="000F42CC">
              <w:t>с нарушением концессионером условий таких договоров;</w:t>
            </w:r>
          </w:p>
          <w:p w:rsidR="00FC000B" w:rsidRPr="000F42CC" w:rsidRDefault="00FC000B" w:rsidP="00F604C4">
            <w:r w:rsidRPr="000F42CC">
              <w:t xml:space="preserve">- передача земельных участков, </w:t>
            </w:r>
          </w:p>
          <w:p w:rsidR="00FC000B" w:rsidRPr="000F42CC" w:rsidRDefault="00FC000B" w:rsidP="00F604C4">
            <w:r w:rsidRPr="000F42CC">
              <w:t>не предназначенных</w:t>
            </w:r>
            <w:r w:rsidRPr="000F42CC">
              <w:rPr>
                <w:iCs/>
                <w:lang w:eastAsia="en-US"/>
              </w:rPr>
              <w:t xml:space="preserve"> </w:t>
            </w:r>
            <w:r w:rsidRPr="000F42CC">
              <w:rPr>
                <w:iCs/>
              </w:rPr>
              <w:t>для эксплуатации, строительства и (или) реконструкции</w:t>
            </w:r>
            <w:r w:rsidRPr="000F42CC">
              <w:t xml:space="preserve">, или на которых невозможно строительство </w:t>
            </w:r>
          </w:p>
          <w:p w:rsidR="00FC000B" w:rsidRPr="000F42CC" w:rsidRDefault="00FC000B" w:rsidP="00F604C4">
            <w:r w:rsidRPr="000F42CC">
              <w:t>и (или) реконструкция и (или) эксплуатация объекта концессионного соглашения;</w:t>
            </w:r>
          </w:p>
          <w:p w:rsidR="00FC000B" w:rsidRPr="000F42CC" w:rsidRDefault="00FC000B" w:rsidP="00F604C4">
            <w:r w:rsidRPr="000F42CC">
              <w:rPr>
                <w:iCs/>
              </w:rPr>
              <w:t>- нарушение сроков согласования проектной документации, предусмотренных концессионным соглашением;</w:t>
            </w:r>
          </w:p>
          <w:p w:rsidR="00FC000B" w:rsidRDefault="00FC000B" w:rsidP="00F604C4">
            <w:r w:rsidRPr="000F42CC">
              <w:t xml:space="preserve">- повлекшие за собой невозможность компенсации недополученных концессионером доходов </w:t>
            </w:r>
          </w:p>
          <w:p w:rsidR="00FC000B" w:rsidRPr="000F42CC" w:rsidRDefault="00FC000B" w:rsidP="00F604C4">
            <w:r w:rsidRPr="000F42CC">
              <w:t>в порядке, предусмотренном действующим законодательством Российской Федерации;</w:t>
            </w:r>
          </w:p>
          <w:p w:rsidR="00FC000B" w:rsidRPr="000F42CC" w:rsidRDefault="00FC000B" w:rsidP="00F604C4">
            <w:r w:rsidRPr="000F42CC">
              <w:t>- повлекшие за собой невозможность утверж</w:t>
            </w:r>
            <w:r w:rsidRPr="000F42CC">
              <w:softHyphen/>
              <w:t xml:space="preserve">дения инвестиционной программы </w:t>
            </w:r>
          </w:p>
          <w:p w:rsidR="00FC000B" w:rsidRDefault="00FC000B" w:rsidP="00F604C4">
            <w:r w:rsidRPr="000F42CC">
              <w:t xml:space="preserve">и производственной программы концессионера </w:t>
            </w:r>
          </w:p>
          <w:p w:rsidR="00FC000B" w:rsidRPr="000F42CC" w:rsidRDefault="00FC000B" w:rsidP="00F604C4">
            <w:r w:rsidRPr="000F42CC">
              <w:t>в порядке, предусмотренном действующим законодательством Российской Федерации;</w:t>
            </w:r>
          </w:p>
          <w:p w:rsidR="00FC000B" w:rsidRDefault="00FC000B" w:rsidP="00F604C4">
            <w:r w:rsidRPr="000F42CC">
              <w:t>- повлекшие за собой невозможность утверж</w:t>
            </w:r>
            <w:r w:rsidRPr="000F42CC">
              <w:softHyphen/>
              <w:t xml:space="preserve">дения тарифа на услуги концессионера в соответствии </w:t>
            </w:r>
          </w:p>
          <w:p w:rsidR="00FC000B" w:rsidRPr="000F42CC" w:rsidRDefault="00FC000B" w:rsidP="00F604C4">
            <w:r w:rsidRPr="000F42CC">
              <w:t>с действующим законодательством Российской Федерации и условиями концессионного соглашения;</w:t>
            </w:r>
          </w:p>
          <w:p w:rsidR="00FC000B" w:rsidRPr="000F42CC" w:rsidRDefault="00FC000B" w:rsidP="00F604C4">
            <w:r w:rsidRPr="000F42CC">
              <w:t>- повлекшие за собой причинение убытков концессионеру, в результате чего концессионер лишился возможности получить то, на что вправе был рассчитывать при заключении концессионного соглашения.</w:t>
            </w:r>
          </w:p>
          <w:p w:rsidR="00FC000B" w:rsidRPr="000F42CC" w:rsidRDefault="00FC000B" w:rsidP="00F604C4"/>
          <w:p w:rsidR="00FC000B" w:rsidRPr="000F42CC" w:rsidRDefault="00FC000B" w:rsidP="00F604C4">
            <w:r w:rsidRPr="000F42CC">
              <w:t xml:space="preserve">К существенным нарушениям </w:t>
            </w:r>
            <w:r w:rsidRPr="00813EBF">
              <w:rPr>
                <w:u w:val="single"/>
              </w:rPr>
              <w:t>Концессионером</w:t>
            </w:r>
            <w:r w:rsidRPr="00FE3A09">
              <w:t xml:space="preserve"> </w:t>
            </w:r>
            <w:r w:rsidRPr="000F42CC">
              <w:t>условий концессионного соглашения, относятся следующие действия (бездействие) концессионера:</w:t>
            </w:r>
          </w:p>
          <w:p w:rsidR="00FC000B" w:rsidRDefault="00FC000B" w:rsidP="00F604C4">
            <w:pPr>
              <w:rPr>
                <w:iCs/>
              </w:rPr>
            </w:pPr>
            <w:r w:rsidRPr="000F42CC">
              <w:t xml:space="preserve">- нарушение сроков </w:t>
            </w:r>
            <w:r w:rsidRPr="000F42CC">
              <w:rPr>
                <w:iCs/>
              </w:rPr>
              <w:t xml:space="preserve">подачи документов, необходимых для регистрации прав Концедента </w:t>
            </w:r>
          </w:p>
          <w:p w:rsidR="00FC000B" w:rsidRDefault="00FC000B" w:rsidP="00F604C4">
            <w:pPr>
              <w:rPr>
                <w:iCs/>
              </w:rPr>
            </w:pPr>
            <w:r w:rsidRPr="000F42CC">
              <w:rPr>
                <w:iCs/>
              </w:rPr>
              <w:t xml:space="preserve">и Концессионера на недвижимое имущество </w:t>
            </w:r>
          </w:p>
          <w:p w:rsidR="00FC000B" w:rsidRDefault="00FC000B" w:rsidP="00F604C4">
            <w:r w:rsidRPr="000F42CC">
              <w:rPr>
                <w:iCs/>
              </w:rPr>
              <w:t>в составе объекта соглашения, сроков</w:t>
            </w:r>
            <w:r w:rsidRPr="000F42CC">
              <w:t xml:space="preserve"> создания </w:t>
            </w:r>
          </w:p>
          <w:p w:rsidR="00FC000B" w:rsidRPr="000F42CC" w:rsidRDefault="00FC000B" w:rsidP="00F604C4">
            <w:r w:rsidRPr="000F42CC">
              <w:t>и (или) реконструкции объекта концессионного соглашения;</w:t>
            </w:r>
          </w:p>
          <w:p w:rsidR="00FC000B" w:rsidRDefault="00FC000B" w:rsidP="00F604C4">
            <w:r w:rsidRPr="000F42CC">
              <w:t xml:space="preserve">- использование (эксплуатация) объекта концессионного соглашения в целях, </w:t>
            </w:r>
          </w:p>
          <w:p w:rsidR="00FC000B" w:rsidRPr="000F42CC" w:rsidRDefault="00FC000B" w:rsidP="00F604C4">
            <w:r w:rsidRPr="000F42CC">
              <w:t>не установленных концессионным соглашением, нарушение порядка использования (эксплуатации) объекта концессионного соглашения;</w:t>
            </w:r>
          </w:p>
          <w:p w:rsidR="00FC000B" w:rsidRDefault="00FC000B" w:rsidP="00F604C4">
            <w:r w:rsidRPr="000F42CC">
              <w:t xml:space="preserve">- неисполнение концессионером обязательств </w:t>
            </w:r>
          </w:p>
          <w:p w:rsidR="00FC000B" w:rsidRPr="000F42CC" w:rsidRDefault="00FC000B" w:rsidP="00F604C4">
            <w:r w:rsidRPr="000F42CC">
              <w:t>по осуществлению деятельности, предусмотренной концессионным соглашением;</w:t>
            </w:r>
          </w:p>
          <w:p w:rsidR="00FC000B" w:rsidRPr="000F42CC" w:rsidRDefault="00FC000B" w:rsidP="00F604C4">
            <w:r w:rsidRPr="000F42CC">
              <w:t>- прекращение или приостановление концессионером деятельности, предусмотренной концессионным соглашением, без согласия концедента;</w:t>
            </w:r>
          </w:p>
          <w:p w:rsidR="00FC000B" w:rsidRPr="000F42CC" w:rsidRDefault="00FC000B" w:rsidP="00F604C4">
            <w:r w:rsidRPr="000F42CC">
              <w:t>- неисполнение или ненадлежащее исполнение концессионером установленных концессионным соглашением обязательств по предоставлению гражданам и другим потребителям услуг теплоснабжения.</w:t>
            </w:r>
          </w:p>
        </w:tc>
      </w:tr>
    </w:tbl>
    <w:p w:rsidR="00FC000B" w:rsidRDefault="00FC000B">
      <w:pPr>
        <w:widowControl w:val="0"/>
        <w:autoSpaceDE w:val="0"/>
        <w:autoSpaceDN w:val="0"/>
        <w:adjustRightInd w:val="0"/>
        <w:jc w:val="center"/>
        <w:sectPr w:rsidR="00FC000B" w:rsidSect="001826CD">
          <w:pgSz w:w="11906" w:h="16838"/>
          <w:pgMar w:top="540" w:right="851" w:bottom="851" w:left="1418" w:header="709" w:footer="709" w:gutter="0"/>
          <w:cols w:space="708"/>
          <w:docGrid w:linePitch="360"/>
        </w:sectPr>
      </w:pPr>
    </w:p>
    <w:p w:rsidR="00FC000B" w:rsidRPr="00813019" w:rsidRDefault="00FC000B" w:rsidP="00EC5887">
      <w:pPr>
        <w:jc w:val="right"/>
        <w:rPr>
          <w:color w:val="000000"/>
        </w:rPr>
      </w:pPr>
      <w:r w:rsidRPr="001F4CE0">
        <w:rPr>
          <w:color w:val="000000"/>
        </w:rPr>
        <w:t xml:space="preserve">Приложение </w:t>
      </w:r>
      <w:r>
        <w:rPr>
          <w:color w:val="000000"/>
        </w:rPr>
        <w:t xml:space="preserve">№ </w:t>
      </w:r>
      <w:r w:rsidRPr="001F4CE0">
        <w:rPr>
          <w:color w:val="000000"/>
        </w:rPr>
        <w:t>2</w:t>
      </w:r>
    </w:p>
    <w:p w:rsidR="00FC000B" w:rsidRDefault="00FC000B" w:rsidP="00EC5887">
      <w:pPr>
        <w:widowControl w:val="0"/>
        <w:autoSpaceDE w:val="0"/>
        <w:autoSpaceDN w:val="0"/>
        <w:adjustRightInd w:val="0"/>
        <w:jc w:val="right"/>
      </w:pPr>
      <w:r w:rsidRPr="00813019">
        <w:t>к постановлению</w:t>
      </w:r>
      <w:r>
        <w:t xml:space="preserve"> главы городского</w:t>
      </w:r>
    </w:p>
    <w:p w:rsidR="00FC000B" w:rsidRDefault="00FC000B" w:rsidP="00EC5887">
      <w:pPr>
        <w:widowControl w:val="0"/>
        <w:autoSpaceDE w:val="0"/>
        <w:autoSpaceDN w:val="0"/>
        <w:adjustRightInd w:val="0"/>
        <w:jc w:val="right"/>
      </w:pPr>
      <w:r>
        <w:t xml:space="preserve"> поселения г. Киржач </w:t>
      </w:r>
    </w:p>
    <w:p w:rsidR="00FC000B" w:rsidRPr="00813019" w:rsidRDefault="00FC000B" w:rsidP="00EC5887">
      <w:pPr>
        <w:widowControl w:val="0"/>
        <w:autoSpaceDE w:val="0"/>
        <w:autoSpaceDN w:val="0"/>
        <w:adjustRightInd w:val="0"/>
        <w:jc w:val="right"/>
      </w:pPr>
      <w:r w:rsidRPr="007C569F">
        <w:t>от  09.03.2016 № 169</w:t>
      </w:r>
    </w:p>
    <w:p w:rsidR="00FC000B" w:rsidRDefault="00FC000B" w:rsidP="00482288">
      <w:pPr>
        <w:jc w:val="center"/>
        <w:rPr>
          <w:b/>
          <w:color w:val="000000"/>
        </w:rPr>
      </w:pPr>
    </w:p>
    <w:p w:rsidR="00FC000B" w:rsidRDefault="00FC000B" w:rsidP="00482288">
      <w:pPr>
        <w:jc w:val="center"/>
        <w:rPr>
          <w:b/>
          <w:color w:val="000000"/>
        </w:rPr>
      </w:pPr>
    </w:p>
    <w:p w:rsidR="00FC000B" w:rsidRPr="00001500" w:rsidRDefault="00FC000B" w:rsidP="00001500">
      <w:pPr>
        <w:jc w:val="center"/>
        <w:rPr>
          <w:b/>
          <w:color w:val="000000"/>
        </w:rPr>
      </w:pPr>
      <w:r w:rsidRPr="007A3FE3">
        <w:rPr>
          <w:b/>
          <w:color w:val="000000"/>
        </w:rPr>
        <w:t>Критерии конкурса</w:t>
      </w:r>
    </w:p>
    <w:p w:rsidR="00FC000B" w:rsidRPr="006C64A1" w:rsidRDefault="00FC000B" w:rsidP="000E482E">
      <w:pPr>
        <w:rPr>
          <w:sz w:val="20"/>
          <w:szCs w:val="20"/>
        </w:rPr>
      </w:pPr>
    </w:p>
    <w:p w:rsidR="00FC000B" w:rsidRPr="007A3FE3" w:rsidRDefault="00FC000B" w:rsidP="000E482E">
      <w:pPr>
        <w:jc w:val="both"/>
      </w:pPr>
      <w:r w:rsidRPr="007A3FE3">
        <w:rPr>
          <w:color w:val="000000"/>
        </w:rPr>
        <w:t xml:space="preserve">1. 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</w:t>
      </w:r>
      <w:r w:rsidRPr="007A3FE3">
        <w:t>– устанавливается в конкурсном предложении участника конкурса.</w:t>
      </w:r>
    </w:p>
    <w:p w:rsidR="00FC000B" w:rsidRPr="006C64A1" w:rsidRDefault="00FC000B" w:rsidP="000E482E">
      <w:pPr>
        <w:tabs>
          <w:tab w:val="num" w:pos="709"/>
          <w:tab w:val="num" w:pos="1575"/>
        </w:tabs>
        <w:jc w:val="both"/>
        <w:rPr>
          <w:sz w:val="20"/>
          <w:szCs w:val="20"/>
        </w:rPr>
      </w:pPr>
    </w:p>
    <w:p w:rsidR="00FC000B" w:rsidRDefault="00FC000B" w:rsidP="000E482E">
      <w:pPr>
        <w:tabs>
          <w:tab w:val="num" w:pos="709"/>
          <w:tab w:val="num" w:pos="1575"/>
        </w:tabs>
        <w:jc w:val="both"/>
      </w:pPr>
      <w:r>
        <w:t>2. Совокупный размер платы Концедента составляет 36 000 000 (тридцать шесть миллионов) рублей 00 копеек.</w:t>
      </w:r>
    </w:p>
    <w:p w:rsidR="00FC000B" w:rsidRPr="006C64A1" w:rsidRDefault="00FC000B" w:rsidP="000E482E">
      <w:pPr>
        <w:tabs>
          <w:tab w:val="num" w:pos="709"/>
          <w:tab w:val="num" w:pos="1575"/>
        </w:tabs>
        <w:jc w:val="both"/>
        <w:rPr>
          <w:color w:val="000000"/>
          <w:sz w:val="20"/>
          <w:szCs w:val="20"/>
        </w:rPr>
      </w:pPr>
    </w:p>
    <w:p w:rsidR="00FC000B" w:rsidRPr="007A3FE3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</w:t>
      </w:r>
      <w:r w:rsidRPr="007A3FE3">
        <w:rPr>
          <w:color w:val="000000"/>
        </w:rPr>
        <w:t>. Долгосрочные параметры регулирования деятельности концессионера.</w:t>
      </w:r>
    </w:p>
    <w:p w:rsidR="00FC000B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3.1.</w:t>
      </w:r>
      <w:r w:rsidRPr="00987590">
        <w:rPr>
          <w:b/>
          <w:color w:val="000000"/>
        </w:rPr>
        <w:t xml:space="preserve"> </w:t>
      </w:r>
      <w:r w:rsidRPr="00987590">
        <w:rPr>
          <w:color w:val="000000"/>
        </w:rPr>
        <w:t>Базовый уровень операционных расходов</w:t>
      </w:r>
      <w:r>
        <w:rPr>
          <w:color w:val="000000"/>
        </w:rPr>
        <w:t>.</w:t>
      </w:r>
    </w:p>
    <w:p w:rsidR="00FC000B" w:rsidRPr="006C64A1" w:rsidRDefault="00FC000B" w:rsidP="000E482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tbl>
      <w:tblPr>
        <w:tblW w:w="15178" w:type="dxa"/>
        <w:tblInd w:w="98" w:type="dxa"/>
        <w:tblLook w:val="00A0"/>
      </w:tblPr>
      <w:tblGrid>
        <w:gridCol w:w="4121"/>
        <w:gridCol w:w="1843"/>
        <w:gridCol w:w="1843"/>
        <w:gridCol w:w="1984"/>
        <w:gridCol w:w="1843"/>
        <w:gridCol w:w="1701"/>
        <w:gridCol w:w="1843"/>
      </w:tblGrid>
      <w:tr w:rsidR="00FC000B" w:rsidRPr="00822C36" w:rsidTr="004A43D4">
        <w:trPr>
          <w:trHeight w:val="375"/>
        </w:trPr>
        <w:tc>
          <w:tcPr>
            <w:tcW w:w="4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000B" w:rsidRPr="000E482E" w:rsidRDefault="00FC000B" w:rsidP="000E482E">
            <w:pPr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Период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000B" w:rsidRPr="000E482E" w:rsidRDefault="00FC000B" w:rsidP="005A4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000B" w:rsidRPr="000E482E" w:rsidRDefault="00FC000B" w:rsidP="005A4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000B" w:rsidRPr="000E482E" w:rsidRDefault="00FC000B" w:rsidP="005A4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000B" w:rsidRPr="000E482E" w:rsidRDefault="00FC000B" w:rsidP="005A4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000B" w:rsidRPr="000E482E" w:rsidRDefault="00FC000B" w:rsidP="005A4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FC000B" w:rsidRPr="00822C36" w:rsidTr="004A43D4">
        <w:trPr>
          <w:trHeight w:val="34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000B" w:rsidRPr="000E482E" w:rsidRDefault="00FC000B" w:rsidP="000E482E">
            <w:pPr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Базовый уровень операционных расходов,</w:t>
            </w:r>
          </w:p>
          <w:p w:rsidR="00FC000B" w:rsidRPr="000E482E" w:rsidRDefault="00FC000B" w:rsidP="000E482E">
            <w:pPr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тыс.руб. без НДС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20 802,20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24 520,19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29 760,92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36 121,75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C000B" w:rsidRPr="000E482E" w:rsidRDefault="00FC000B" w:rsidP="005A48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43 842,09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53 212,51</w:t>
            </w:r>
          </w:p>
        </w:tc>
      </w:tr>
    </w:tbl>
    <w:p w:rsidR="00FC000B" w:rsidRPr="006C64A1" w:rsidRDefault="00FC000B" w:rsidP="000E482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FC000B" w:rsidRDefault="00FC000B" w:rsidP="000E482E">
      <w:pPr>
        <w:pStyle w:val="a9"/>
        <w:keepNext w:val="0"/>
        <w:spacing w:before="0" w:after="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3</w:t>
      </w:r>
      <w:r w:rsidRPr="0010140D">
        <w:rPr>
          <w:b w:val="0"/>
          <w:color w:val="000000"/>
          <w:szCs w:val="24"/>
        </w:rPr>
        <w:t>.2 Показатели энергосбережения и энергетической эффективности на каждый год срока действия концессионного соглашения</w:t>
      </w:r>
      <w:r>
        <w:rPr>
          <w:b w:val="0"/>
          <w:color w:val="000000"/>
          <w:szCs w:val="24"/>
        </w:rPr>
        <w:t>.</w:t>
      </w:r>
    </w:p>
    <w:p w:rsidR="00FC000B" w:rsidRPr="006C64A1" w:rsidRDefault="00FC000B" w:rsidP="000E482E">
      <w:pPr>
        <w:pStyle w:val="a9"/>
        <w:keepNext w:val="0"/>
        <w:spacing w:before="0" w:after="0"/>
        <w:jc w:val="both"/>
        <w:rPr>
          <w:b w:val="0"/>
          <w:color w:val="000000"/>
        </w:rPr>
      </w:pPr>
    </w:p>
    <w:tbl>
      <w:tblPr>
        <w:tblW w:w="4965" w:type="pct"/>
        <w:tblInd w:w="108" w:type="dxa"/>
        <w:tblLook w:val="00A0"/>
      </w:tblPr>
      <w:tblGrid>
        <w:gridCol w:w="1465"/>
        <w:gridCol w:w="2084"/>
        <w:gridCol w:w="1040"/>
        <w:gridCol w:w="1059"/>
        <w:gridCol w:w="1059"/>
        <w:gridCol w:w="1059"/>
        <w:gridCol w:w="1059"/>
        <w:gridCol w:w="1114"/>
        <w:gridCol w:w="1063"/>
        <w:gridCol w:w="1063"/>
        <w:gridCol w:w="1066"/>
        <w:gridCol w:w="1066"/>
        <w:gridCol w:w="1048"/>
      </w:tblGrid>
      <w:tr w:rsidR="00FC000B" w:rsidTr="00436CD6">
        <w:trPr>
          <w:trHeight w:val="1015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FC000B" w:rsidRPr="00436CD6" w:rsidTr="00436CD6">
        <w:trPr>
          <w:trHeight w:val="315"/>
        </w:trPr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Потери тепловой энергии в тепловых сетях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64238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Величина нормативных/</w:t>
            </w:r>
          </w:p>
          <w:p w:rsidR="00FC000B" w:rsidRPr="006D479A" w:rsidRDefault="00FC000B" w:rsidP="00664238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 xml:space="preserve">технологических потерь при передаче тепловой энергии по тепловым сетям </w:t>
            </w:r>
            <w:r w:rsidRPr="006D479A">
              <w:rPr>
                <w:color w:val="000000"/>
                <w:sz w:val="20"/>
                <w:szCs w:val="20"/>
              </w:rPr>
              <w:t>при расчете на среднюю температуру наружного воздуха за отопительный период</w:t>
            </w:r>
          </w:p>
          <w:p w:rsidR="00FC000B" w:rsidRPr="006D479A" w:rsidRDefault="00FC000B" w:rsidP="00664238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- 2,8</w:t>
            </w:r>
            <w:r w:rsidRPr="006D479A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6D479A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436CD6" w:rsidTr="00436CD6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13 583,63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13 583,63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13 583,63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13 583,63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436CD6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436CD6">
            <w:pPr>
              <w:jc w:val="center"/>
              <w:rPr>
                <w:color w:val="000000"/>
              </w:rPr>
            </w:pPr>
            <w:r w:rsidRPr="006D479A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436CD6">
            <w:pPr>
              <w:jc w:val="center"/>
              <w:rPr>
                <w:color w:val="000000"/>
              </w:rPr>
            </w:pPr>
            <w:r w:rsidRPr="00436CD6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436CD6">
            <w:pPr>
              <w:jc w:val="center"/>
              <w:rPr>
                <w:color w:val="000000"/>
              </w:rPr>
            </w:pPr>
            <w:r w:rsidRPr="00436CD6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436CD6">
            <w:pPr>
              <w:jc w:val="center"/>
              <w:rPr>
                <w:color w:val="000000"/>
              </w:rPr>
            </w:pPr>
            <w:r w:rsidRPr="00436CD6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</w:tr>
      <w:tr w:rsidR="00FC000B" w:rsidRPr="00436CD6" w:rsidTr="00436CD6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436CD6" w:rsidTr="00436CD6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436CD6" w:rsidTr="00436CD6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</w:tr>
      <w:tr w:rsidR="00FC000B" w:rsidRPr="00436CD6" w:rsidTr="00436CD6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436CD6" w:rsidTr="00436CD6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436CD6" w:rsidTr="00436CD6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noWrap/>
            <w:vAlign w:val="center"/>
          </w:tcPr>
          <w:p w:rsidR="00FC000B" w:rsidRPr="00436CD6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Tr="00436CD6">
        <w:trPr>
          <w:trHeight w:val="315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Удельный расход условного топлива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D529A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кгут/Гкал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161,86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B449EF">
            <w:pPr>
              <w:jc w:val="center"/>
            </w:pPr>
            <w:r w:rsidRPr="00EB3972">
              <w:rPr>
                <w:sz w:val="20"/>
                <w:szCs w:val="20"/>
              </w:rPr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B449EF">
            <w:pPr>
              <w:jc w:val="center"/>
            </w:pPr>
            <w:r w:rsidRPr="00EB3972">
              <w:rPr>
                <w:sz w:val="20"/>
                <w:szCs w:val="20"/>
              </w:rPr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B449EF">
            <w:pPr>
              <w:jc w:val="center"/>
            </w:pPr>
            <w:r w:rsidRPr="00EB3972">
              <w:rPr>
                <w:sz w:val="20"/>
                <w:szCs w:val="20"/>
              </w:rPr>
              <w:t>161,38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B449EF">
            <w:pPr>
              <w:jc w:val="center"/>
            </w:pPr>
            <w:r w:rsidRPr="00EB3972">
              <w:rPr>
                <w:sz w:val="20"/>
                <w:szCs w:val="20"/>
              </w:rPr>
              <w:t>161,38</w:t>
            </w: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  <w:rPr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B449EF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B449EF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B449EF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B449EF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160,7</w:t>
            </w:r>
            <w:r>
              <w:rPr>
                <w:sz w:val="20"/>
                <w:szCs w:val="20"/>
              </w:rPr>
              <w:t>1</w:t>
            </w: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Tr="00436CD6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B449EF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Удельный расход электрической энергии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D529A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Удельный расход электрической энергии на выработку 1 Гкал тепловой энергии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кВт/Гкал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34,73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1633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16337D">
            <w:pPr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49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3A0A9C" w:rsidTr="00436CD6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FC000B" w:rsidRDefault="00FC000B" w:rsidP="000E482E">
      <w:pPr>
        <w:numPr>
          <w:ilvl w:val="1"/>
          <w:numId w:val="0"/>
        </w:numPr>
        <w:outlineLvl w:val="1"/>
        <w:rPr>
          <w:color w:val="000000"/>
        </w:rPr>
      </w:pPr>
    </w:p>
    <w:p w:rsidR="00FC000B" w:rsidRDefault="00FC000B" w:rsidP="000E482E">
      <w:pPr>
        <w:numPr>
          <w:ilvl w:val="1"/>
          <w:numId w:val="0"/>
        </w:numPr>
        <w:outlineLvl w:val="1"/>
        <w:rPr>
          <w:color w:val="000000"/>
        </w:rPr>
      </w:pPr>
    </w:p>
    <w:p w:rsidR="00FC000B" w:rsidRPr="002857FE" w:rsidRDefault="00FC000B" w:rsidP="000E482E">
      <w:pPr>
        <w:numPr>
          <w:ilvl w:val="1"/>
          <w:numId w:val="0"/>
        </w:numPr>
        <w:outlineLvl w:val="1"/>
        <w:rPr>
          <w:color w:val="000000"/>
        </w:rPr>
      </w:pPr>
      <w:r>
        <w:rPr>
          <w:color w:val="000000"/>
        </w:rPr>
        <w:t>3</w:t>
      </w:r>
      <w:r w:rsidRPr="002857FE">
        <w:rPr>
          <w:color w:val="000000"/>
        </w:rPr>
        <w:t>.3 Нормативный уровень прибыли на каждый год действия концессионного соглашения.</w:t>
      </w:r>
    </w:p>
    <w:p w:rsidR="00FC000B" w:rsidRPr="002857FE" w:rsidRDefault="00FC000B" w:rsidP="000E482E">
      <w:pPr>
        <w:numPr>
          <w:ilvl w:val="2"/>
          <w:numId w:val="0"/>
        </w:numPr>
        <w:tabs>
          <w:tab w:val="left" w:pos="851"/>
        </w:tabs>
        <w:outlineLvl w:val="2"/>
        <w:rPr>
          <w:color w:val="000000"/>
        </w:rPr>
      </w:pPr>
    </w:p>
    <w:tbl>
      <w:tblPr>
        <w:tblW w:w="4955" w:type="pct"/>
        <w:tblInd w:w="108" w:type="dxa"/>
        <w:tblLook w:val="00A0"/>
      </w:tblPr>
      <w:tblGrid>
        <w:gridCol w:w="5245"/>
        <w:gridCol w:w="1135"/>
        <w:gridCol w:w="992"/>
        <w:gridCol w:w="992"/>
        <w:gridCol w:w="992"/>
        <w:gridCol w:w="992"/>
        <w:gridCol w:w="992"/>
        <w:gridCol w:w="992"/>
        <w:gridCol w:w="995"/>
        <w:gridCol w:w="995"/>
        <w:gridCol w:w="892"/>
      </w:tblGrid>
      <w:tr w:rsidR="00FC000B" w:rsidRPr="00130EEC" w:rsidTr="000E482E">
        <w:trPr>
          <w:trHeight w:val="136"/>
        </w:trPr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Нормативный уровень прибыли, %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130EEC" w:rsidTr="000E482E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</w:tr>
      <w:tr w:rsidR="00FC000B" w:rsidRPr="00130EEC" w:rsidTr="000E482E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30EEC" w:rsidTr="000E482E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130EEC" w:rsidTr="000E482E">
        <w:trPr>
          <w:trHeight w:val="274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</w:tr>
      <w:tr w:rsidR="00FC000B" w:rsidRPr="00130EEC" w:rsidTr="000E482E">
        <w:trPr>
          <w:trHeight w:val="70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30EEC" w:rsidTr="000E482E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30EEC" w:rsidTr="000E482E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noWrap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noWrap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noWrap/>
            <w:vAlign w:val="center"/>
          </w:tcPr>
          <w:p w:rsidR="00FC000B" w:rsidRPr="000E482E" w:rsidRDefault="00FC000B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FC000B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FC000B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FC000B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FC000B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FC000B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4.</w:t>
      </w:r>
      <w:r w:rsidRPr="002857FE">
        <w:rPr>
          <w:color w:val="000000"/>
        </w:rPr>
        <w:t xml:space="preserve"> </w:t>
      </w:r>
      <w:r>
        <w:rPr>
          <w:color w:val="000000"/>
        </w:rPr>
        <w:t>П</w:t>
      </w:r>
      <w:r w:rsidRPr="00AB5C16">
        <w:rPr>
          <w:color w:val="000000"/>
        </w:rPr>
        <w:t>лановые значения показателей деятельности концессионера</w:t>
      </w:r>
      <w:r>
        <w:rPr>
          <w:color w:val="000000"/>
        </w:rPr>
        <w:t>.</w:t>
      </w:r>
    </w:p>
    <w:p w:rsidR="00FC000B" w:rsidRPr="00E423F1" w:rsidRDefault="00FC000B" w:rsidP="000E482E">
      <w:pPr>
        <w:autoSpaceDE w:val="0"/>
        <w:autoSpaceDN w:val="0"/>
        <w:adjustRightInd w:val="0"/>
        <w:ind w:firstLine="708"/>
        <w:jc w:val="both"/>
        <w:rPr>
          <w:color w:val="000000"/>
          <w:sz w:val="8"/>
          <w:szCs w:val="8"/>
        </w:rPr>
      </w:pPr>
    </w:p>
    <w:p w:rsidR="00FC000B" w:rsidRPr="002E1E7E" w:rsidRDefault="00FC000B" w:rsidP="000E482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B5C16">
        <w:rPr>
          <w:color w:val="000000"/>
        </w:rPr>
        <w:t xml:space="preserve">Плановые значения показателей деятельности концессионера устанавливаются в конкурсной документации в соответствии с Постановлением Правительства РФ от 16.05.2014г. № 452 «Об утверждении правил определения плановых и расчета фактических значений </w:t>
      </w:r>
      <w:r w:rsidRPr="002E1E7E">
        <w:rPr>
          <w:color w:val="000000"/>
        </w:rPr>
        <w:t>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РФ от 15.05.2010г. №340».</w:t>
      </w:r>
    </w:p>
    <w:p w:rsidR="00FC000B" w:rsidRPr="00E423F1" w:rsidRDefault="00FC000B" w:rsidP="000E482E">
      <w:pPr>
        <w:autoSpaceDE w:val="0"/>
        <w:autoSpaceDN w:val="0"/>
        <w:adjustRightInd w:val="0"/>
        <w:jc w:val="both"/>
        <w:rPr>
          <w:color w:val="000000"/>
          <w:sz w:val="8"/>
          <w:szCs w:val="8"/>
        </w:rPr>
      </w:pPr>
    </w:p>
    <w:p w:rsidR="00FC000B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  <w:r w:rsidRPr="002E1E7E">
        <w:rPr>
          <w:color w:val="000000"/>
        </w:rPr>
        <w:t xml:space="preserve">Устанавливаются </w:t>
      </w:r>
      <w:r w:rsidRPr="00BB6CB0">
        <w:rPr>
          <w:color w:val="000000"/>
        </w:rPr>
        <w:t xml:space="preserve">следующие </w:t>
      </w:r>
      <w:r w:rsidRPr="002E1E7E">
        <w:rPr>
          <w:color w:val="000000"/>
        </w:rPr>
        <w:t>плановые значения показателей деятельности концессионера:</w:t>
      </w:r>
    </w:p>
    <w:p w:rsidR="00FC000B" w:rsidRPr="00E423F1" w:rsidRDefault="00FC000B" w:rsidP="000E482E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tbl>
      <w:tblPr>
        <w:tblW w:w="5094" w:type="pct"/>
        <w:tblInd w:w="108" w:type="dxa"/>
        <w:tblLayout w:type="fixed"/>
        <w:tblLook w:val="00A0"/>
      </w:tblPr>
      <w:tblGrid>
        <w:gridCol w:w="1668"/>
        <w:gridCol w:w="1956"/>
        <w:gridCol w:w="942"/>
        <w:gridCol w:w="1045"/>
        <w:gridCol w:w="1045"/>
        <w:gridCol w:w="1045"/>
        <w:gridCol w:w="1045"/>
        <w:gridCol w:w="1173"/>
        <w:gridCol w:w="1123"/>
        <w:gridCol w:w="1186"/>
        <w:gridCol w:w="1242"/>
        <w:gridCol w:w="1132"/>
        <w:gridCol w:w="1039"/>
      </w:tblGrid>
      <w:tr w:rsidR="00FC000B" w:rsidRPr="00FE42E0" w:rsidTr="00A95E64">
        <w:trPr>
          <w:trHeight w:val="51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Показатели надежности объектов теплоснабжения</w:t>
            </w:r>
          </w:p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Количество прекращений подачи тепловой энергии на 1 км тепловых сетей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ед./км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0E482E" w:rsidTr="00A95E64">
        <w:trPr>
          <w:gridAfter w:val="5"/>
          <w:wAfter w:w="1829" w:type="pct"/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Количество прекращений подачи тепловой энергии на 1 Гкал</w:t>
            </w:r>
          </w:p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установленной мощности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ед./Гкал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0,3145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Показатели энергетической эффективности объектов теплоснабжения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A95E64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ind w:right="-106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кгут/Гкал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60EE6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161,86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60EE6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FC2776">
            <w:pPr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FC2776">
            <w:pPr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FC2776">
            <w:pPr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002598">
            <w:pPr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FC2776">
            <w:pPr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FC2776">
            <w:pPr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FC2776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160,7</w:t>
            </w:r>
            <w:r>
              <w:rPr>
                <w:sz w:val="20"/>
                <w:szCs w:val="20"/>
              </w:rPr>
              <w:t>1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FC000B" w:rsidRPr="000E482E" w:rsidRDefault="00FC000B" w:rsidP="000025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B24B99" w:rsidTr="00FC2776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FC2776">
            <w:pPr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025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Отношение величины технологических потерь тепловой энергии</w:t>
            </w:r>
          </w:p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 xml:space="preserve"> к материальной характеристике тепловой сети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Гкал/м</w:t>
            </w:r>
            <w:r w:rsidRPr="006D479A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B24B99" w:rsidTr="00A95E64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A95E64" w:rsidTr="00A95E64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9C4BB1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Величина нормативных/</w:t>
            </w:r>
          </w:p>
          <w:p w:rsidR="00FC000B" w:rsidRPr="006D479A" w:rsidRDefault="00FC000B" w:rsidP="009C4BB1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 xml:space="preserve">технологических потерь при передаче тепловой энергии по тепловым сетям </w:t>
            </w:r>
            <w:r w:rsidRPr="006D479A">
              <w:rPr>
                <w:color w:val="000000"/>
                <w:sz w:val="20"/>
                <w:szCs w:val="20"/>
              </w:rPr>
              <w:t>при расчете на среднюю температуру наружного воздуха за отопительный период</w:t>
            </w:r>
          </w:p>
          <w:p w:rsidR="00FC000B" w:rsidRPr="006D479A" w:rsidRDefault="00FC000B" w:rsidP="009C4BB1">
            <w:pPr>
              <w:jc w:val="center"/>
              <w:rPr>
                <w:color w:val="FF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- 2,8</w:t>
            </w:r>
            <w:r w:rsidRPr="006D479A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6D479A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FC000B" w:rsidRPr="00A95E64" w:rsidTr="00A95E64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13 583,63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13 507,602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A95E64">
            <w:pPr>
              <w:jc w:val="center"/>
            </w:pPr>
            <w:r w:rsidRPr="00280092">
              <w:rPr>
                <w:sz w:val="20"/>
                <w:szCs w:val="20"/>
              </w:rPr>
              <w:t>13 507,602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A95E64">
            <w:pPr>
              <w:jc w:val="center"/>
            </w:pPr>
            <w:r w:rsidRPr="00280092">
              <w:rPr>
                <w:sz w:val="20"/>
                <w:szCs w:val="20"/>
              </w:rPr>
              <w:t>13 507,602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A95E64">
            <w:pPr>
              <w:jc w:val="center"/>
            </w:pPr>
            <w:r w:rsidRPr="00280092">
              <w:rPr>
                <w:sz w:val="20"/>
                <w:szCs w:val="20"/>
              </w:rPr>
              <w:t>13 507,602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Default="00FC000B" w:rsidP="00A95E64">
            <w:pPr>
              <w:jc w:val="center"/>
            </w:pPr>
            <w:r w:rsidRPr="00280092">
              <w:rPr>
                <w:sz w:val="20"/>
                <w:szCs w:val="20"/>
              </w:rPr>
              <w:t>13 507,602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</w:tr>
      <w:tr w:rsidR="00FC000B" w:rsidRPr="00A95E64" w:rsidTr="00A95E64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A95E64" w:rsidTr="00A95E64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FC000B" w:rsidRPr="00A95E64" w:rsidTr="00A95E64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</w:tr>
      <w:tr w:rsidR="00FC000B" w:rsidRPr="00A95E64" w:rsidTr="00A95E64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A95E64" w:rsidTr="00A95E64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FC000B" w:rsidRPr="00A95E64" w:rsidRDefault="00FC000B" w:rsidP="006B74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C000B" w:rsidRPr="00A95E64" w:rsidTr="00A95E64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E482E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6D479A" w:rsidRDefault="00FC000B" w:rsidP="006B74BC">
            <w:pPr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FC000B" w:rsidRPr="00A95E64" w:rsidRDefault="00FC000B" w:rsidP="006B74BC">
            <w:pPr>
              <w:jc w:val="center"/>
              <w:rPr>
                <w:sz w:val="20"/>
                <w:szCs w:val="20"/>
              </w:rPr>
            </w:pPr>
          </w:p>
        </w:tc>
      </w:tr>
    </w:tbl>
    <w:p w:rsidR="00FC000B" w:rsidRDefault="00FC000B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FC000B" w:rsidRDefault="00FC000B" w:rsidP="00907DC3">
      <w:pPr>
        <w:jc w:val="center"/>
        <w:rPr>
          <w:b/>
          <w:color w:val="000000"/>
        </w:rPr>
      </w:pPr>
    </w:p>
    <w:p w:rsidR="00FC000B" w:rsidRPr="007A3FE3" w:rsidRDefault="00FC000B" w:rsidP="00907DC3">
      <w:pPr>
        <w:jc w:val="center"/>
        <w:rPr>
          <w:b/>
          <w:color w:val="000000"/>
        </w:rPr>
      </w:pPr>
    </w:p>
    <w:p w:rsidR="00FC000B" w:rsidRDefault="00FC000B" w:rsidP="00633F94">
      <w:pPr>
        <w:jc w:val="right"/>
        <w:rPr>
          <w:b/>
        </w:rPr>
      </w:pPr>
    </w:p>
    <w:p w:rsidR="00FC000B" w:rsidRPr="00E423F1" w:rsidRDefault="00FC000B" w:rsidP="00E423F1">
      <w:pPr>
        <w:spacing w:after="200" w:line="276" w:lineRule="auto"/>
        <w:rPr>
          <w:b/>
        </w:rPr>
        <w:sectPr w:rsidR="00FC000B" w:rsidRPr="00E423F1" w:rsidSect="000E482E">
          <w:pgSz w:w="16838" w:h="11905" w:orient="landscape"/>
          <w:pgMar w:top="1418" w:right="851" w:bottom="851" w:left="851" w:header="720" w:footer="720" w:gutter="0"/>
          <w:cols w:space="720"/>
          <w:noEndnote/>
        </w:sectPr>
      </w:pPr>
    </w:p>
    <w:p w:rsidR="00FC000B" w:rsidRPr="00B83545" w:rsidRDefault="00FC000B" w:rsidP="00B83545">
      <w:pPr>
        <w:jc w:val="right"/>
      </w:pPr>
      <w:r w:rsidRPr="00B83545">
        <w:t>Приложение №3</w:t>
      </w:r>
    </w:p>
    <w:p w:rsidR="00FC000B" w:rsidRDefault="00FC000B" w:rsidP="00B83545">
      <w:pPr>
        <w:widowControl w:val="0"/>
        <w:autoSpaceDE w:val="0"/>
        <w:autoSpaceDN w:val="0"/>
        <w:adjustRightInd w:val="0"/>
        <w:jc w:val="right"/>
      </w:pPr>
      <w:r w:rsidRPr="00B83545">
        <w:t>к постановлению</w:t>
      </w:r>
      <w:r>
        <w:t xml:space="preserve"> главы </w:t>
      </w:r>
    </w:p>
    <w:p w:rsidR="00FC000B" w:rsidRDefault="00FC000B" w:rsidP="00B83545">
      <w:pPr>
        <w:widowControl w:val="0"/>
        <w:autoSpaceDE w:val="0"/>
        <w:autoSpaceDN w:val="0"/>
        <w:adjustRightInd w:val="0"/>
        <w:jc w:val="right"/>
      </w:pPr>
      <w:r>
        <w:t xml:space="preserve">городского поселения г. Киржач </w:t>
      </w:r>
    </w:p>
    <w:p w:rsidR="00FC000B" w:rsidRPr="00B83545" w:rsidRDefault="00FC000B" w:rsidP="00B83545">
      <w:pPr>
        <w:widowControl w:val="0"/>
        <w:autoSpaceDE w:val="0"/>
        <w:autoSpaceDN w:val="0"/>
        <w:adjustRightInd w:val="0"/>
        <w:jc w:val="right"/>
      </w:pPr>
      <w:r w:rsidRPr="007C569F">
        <w:t xml:space="preserve">от </w:t>
      </w:r>
      <w:r>
        <w:t xml:space="preserve">09.03.2016 </w:t>
      </w:r>
      <w:r w:rsidRPr="007C569F">
        <w:t xml:space="preserve"> № </w:t>
      </w:r>
      <w:r>
        <w:t>169</w:t>
      </w:r>
    </w:p>
    <w:p w:rsidR="00FC000B" w:rsidRPr="00FB653E" w:rsidRDefault="00FC000B" w:rsidP="00B83545">
      <w:pPr>
        <w:jc w:val="center"/>
        <w:outlineLvl w:val="0"/>
        <w:rPr>
          <w:b/>
          <w:sz w:val="16"/>
          <w:szCs w:val="16"/>
        </w:rPr>
      </w:pPr>
    </w:p>
    <w:p w:rsidR="00FC000B" w:rsidRPr="00B83545" w:rsidRDefault="00FC000B" w:rsidP="00B83545">
      <w:pPr>
        <w:jc w:val="center"/>
        <w:outlineLvl w:val="0"/>
        <w:rPr>
          <w:b/>
        </w:rPr>
      </w:pPr>
      <w:r w:rsidRPr="00B83545">
        <w:rPr>
          <w:b/>
        </w:rPr>
        <w:t>Задание и основные мероприятия</w:t>
      </w:r>
    </w:p>
    <w:p w:rsidR="00FC000B" w:rsidRPr="00FB653E" w:rsidRDefault="00FC000B" w:rsidP="00B83545">
      <w:pPr>
        <w:widowControl w:val="0"/>
        <w:autoSpaceDE w:val="0"/>
        <w:autoSpaceDN w:val="0"/>
        <w:adjustRightInd w:val="0"/>
        <w:outlineLvl w:val="0"/>
        <w:rPr>
          <w:sz w:val="16"/>
          <w:szCs w:val="16"/>
        </w:rPr>
      </w:pPr>
    </w:p>
    <w:p w:rsidR="00FC000B" w:rsidRDefault="00FC000B" w:rsidP="00D77104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</w:pPr>
      <w:r>
        <w:t xml:space="preserve">Настоящее Задание сформировано с учетом схемы теплоснабжения городского </w:t>
      </w:r>
      <w:r w:rsidRPr="002E015A">
        <w:t>поселения г. Киржач Киржачского района Владимирской области, утвержденной</w:t>
      </w:r>
      <w:r>
        <w:t xml:space="preserve"> постановлением главы городского поселения г. Киржач от 04.06.2015 г. №507.</w:t>
      </w:r>
    </w:p>
    <w:p w:rsidR="00FC000B" w:rsidRDefault="00FC000B" w:rsidP="003D3FBE">
      <w:pPr>
        <w:autoSpaceDE w:val="0"/>
        <w:autoSpaceDN w:val="0"/>
        <w:adjustRightInd w:val="0"/>
        <w:ind w:firstLine="284"/>
        <w:jc w:val="both"/>
      </w:pPr>
      <w:r>
        <w:t>В целях обеспечения полного удовлетворения потребностей потребителей г. Киржач</w:t>
      </w:r>
      <w:r w:rsidRPr="00A525DB">
        <w:t xml:space="preserve">, </w:t>
      </w:r>
      <w:r>
        <w:t xml:space="preserve">в том </w:t>
      </w:r>
      <w:r w:rsidRPr="00972798">
        <w:t>числе мкр.Красный Октябрь в услугах</w:t>
      </w:r>
      <w:r>
        <w:t xml:space="preserve"> по теплоснабжению и горячему водоснабжению Участник обязан предоставить план мероприятий по достижению целевых показателей развития системы теплоснабжения на территории муниципального образования городского </w:t>
      </w:r>
      <w:r w:rsidRPr="000F3FC8">
        <w:t>поселения г. Киржач и выполнению</w:t>
      </w:r>
      <w:r>
        <w:t xml:space="preserve"> задач по созданию и обеспечению необходимого уровня надежности, качества, доступности услуг теплоснабжения и горячего водоснабжения для потребителей, а также для достижения целевых показателей развития системы:</w:t>
      </w:r>
    </w:p>
    <w:p w:rsidR="00FC000B" w:rsidRDefault="00FC000B" w:rsidP="00D77104">
      <w:pPr>
        <w:pStyle w:val="Heading1"/>
        <w:numPr>
          <w:ilvl w:val="0"/>
          <w:numId w:val="28"/>
        </w:numPr>
        <w:ind w:left="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Основные направления по созданию и обеспечению необходимого уровня надежности, качества, доступности услуг теплоснабжения для потребителей, а также для достижения целевых показателей развития системы теплоснабжения.</w:t>
      </w:r>
    </w:p>
    <w:p w:rsidR="00FC000B" w:rsidRPr="00BB1CF2" w:rsidRDefault="00FC000B" w:rsidP="00BB1CF2"/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988"/>
        <w:gridCol w:w="3493"/>
        <w:gridCol w:w="1972"/>
        <w:gridCol w:w="1823"/>
      </w:tblGrid>
      <w:tr w:rsidR="00FC000B" w:rsidTr="00C42E34">
        <w:trPr>
          <w:cantSplit/>
          <w:trHeight w:val="630"/>
          <w:tblHeader/>
        </w:trPr>
        <w:tc>
          <w:tcPr>
            <w:tcW w:w="339" w:type="pct"/>
            <w:noWrap/>
            <w:vAlign w:val="center"/>
          </w:tcPr>
          <w:p w:rsidR="00FC000B" w:rsidRPr="00F2593B" w:rsidRDefault="00FC000B" w:rsidP="00D730DF">
            <w:pPr>
              <w:jc w:val="center"/>
              <w:rPr>
                <w:b/>
                <w:bCs/>
                <w:sz w:val="20"/>
                <w:szCs w:val="20"/>
              </w:rPr>
            </w:pPr>
            <w:r w:rsidRPr="00F2593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99" w:type="pct"/>
            <w:vAlign w:val="center"/>
          </w:tcPr>
          <w:p w:rsidR="00FC000B" w:rsidRPr="00F2593B" w:rsidRDefault="00FC000B" w:rsidP="00D730DF">
            <w:pPr>
              <w:jc w:val="center"/>
              <w:rPr>
                <w:b/>
                <w:bCs/>
                <w:sz w:val="20"/>
                <w:szCs w:val="20"/>
              </w:rPr>
            </w:pPr>
            <w:r w:rsidRPr="00F2593B">
              <w:rPr>
                <w:b/>
                <w:bCs/>
                <w:sz w:val="20"/>
                <w:szCs w:val="20"/>
              </w:rPr>
              <w:t>Основные направления</w:t>
            </w:r>
          </w:p>
        </w:tc>
        <w:tc>
          <w:tcPr>
            <w:tcW w:w="1755" w:type="pct"/>
            <w:vAlign w:val="center"/>
          </w:tcPr>
          <w:p w:rsidR="00FC000B" w:rsidRPr="00F2593B" w:rsidRDefault="00FC000B" w:rsidP="00D730DF">
            <w:pPr>
              <w:jc w:val="center"/>
              <w:rPr>
                <w:b/>
                <w:bCs/>
                <w:sz w:val="20"/>
                <w:szCs w:val="20"/>
              </w:rPr>
            </w:pPr>
            <w:r w:rsidRPr="00F2593B">
              <w:rPr>
                <w:b/>
                <w:bCs/>
                <w:sz w:val="20"/>
                <w:szCs w:val="20"/>
              </w:rPr>
              <w:t>Описание и задачи</w:t>
            </w:r>
          </w:p>
        </w:tc>
        <w:tc>
          <w:tcPr>
            <w:tcW w:w="991" w:type="pct"/>
            <w:vAlign w:val="center"/>
          </w:tcPr>
          <w:p w:rsidR="00FC000B" w:rsidRPr="00F2593B" w:rsidRDefault="00FC000B" w:rsidP="00D730DF">
            <w:pPr>
              <w:jc w:val="center"/>
              <w:rPr>
                <w:b/>
                <w:bCs/>
                <w:sz w:val="20"/>
                <w:szCs w:val="20"/>
              </w:rPr>
            </w:pPr>
            <w:r w:rsidRPr="00F2593B">
              <w:rPr>
                <w:b/>
                <w:bCs/>
                <w:sz w:val="20"/>
                <w:szCs w:val="20"/>
              </w:rPr>
              <w:t>Срок ввода мощностей в эксплуатацию</w:t>
            </w:r>
          </w:p>
        </w:tc>
        <w:tc>
          <w:tcPr>
            <w:tcW w:w="916" w:type="pct"/>
            <w:vAlign w:val="center"/>
          </w:tcPr>
          <w:p w:rsidR="00FC000B" w:rsidRPr="00F2593B" w:rsidRDefault="00FC000B" w:rsidP="00D730DF">
            <w:pPr>
              <w:jc w:val="center"/>
              <w:rPr>
                <w:b/>
                <w:bCs/>
                <w:sz w:val="20"/>
                <w:szCs w:val="20"/>
              </w:rPr>
            </w:pPr>
            <w:r w:rsidRPr="00F2593B">
              <w:rPr>
                <w:b/>
                <w:bCs/>
                <w:sz w:val="20"/>
                <w:szCs w:val="20"/>
              </w:rPr>
              <w:t>Срок вывода мощностей из эксплуатации</w:t>
            </w:r>
          </w:p>
        </w:tc>
      </w:tr>
      <w:tr w:rsidR="00FC000B" w:rsidTr="00C42E34">
        <w:trPr>
          <w:cantSplit/>
          <w:trHeight w:val="945"/>
        </w:trPr>
        <w:tc>
          <w:tcPr>
            <w:tcW w:w="339" w:type="pct"/>
            <w:noWrap/>
          </w:tcPr>
          <w:p w:rsidR="00FC000B" w:rsidRDefault="00FC000B" w:rsidP="00D730DF">
            <w:pPr>
              <w:jc w:val="center"/>
            </w:pPr>
          </w:p>
          <w:p w:rsidR="00FC000B" w:rsidRDefault="00FC000B" w:rsidP="00D730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9" w:type="pct"/>
          </w:tcPr>
          <w:p w:rsidR="00FC000B" w:rsidRDefault="00FC000B" w:rsidP="00D730DF">
            <w:pPr>
              <w:jc w:val="both"/>
            </w:pPr>
          </w:p>
          <w:p w:rsidR="00FC000B" w:rsidRDefault="00FC000B" w:rsidP="00D730DF">
            <w:pPr>
              <w:jc w:val="both"/>
            </w:pPr>
            <w:r>
              <w:t>Реконструкция существующих котельных (включая разработку ПСД и проведение экспертизы)</w:t>
            </w:r>
          </w:p>
        </w:tc>
        <w:tc>
          <w:tcPr>
            <w:tcW w:w="1755" w:type="pct"/>
          </w:tcPr>
          <w:p w:rsidR="00FC000B" w:rsidRDefault="00FC000B" w:rsidP="00D730DF">
            <w:r>
              <w:t xml:space="preserve">В соответствии с утвержденной схемой </w:t>
            </w:r>
            <w:r w:rsidRPr="009D02BD">
              <w:t>тепл</w:t>
            </w:r>
            <w:r>
              <w:t xml:space="preserve">оснабжения. Повышение надежности (бесперебойности) услуг теплоснабжения. Повышение энергетической эффективности. </w:t>
            </w:r>
            <w:r w:rsidRPr="00972DD3">
              <w:t xml:space="preserve">Реконструкция </w:t>
            </w:r>
            <w:r w:rsidRPr="00972DD3">
              <w:rPr>
                <w:b/>
              </w:rPr>
              <w:t xml:space="preserve">не менее 2 котельных, </w:t>
            </w:r>
            <w:r w:rsidRPr="00972DD3">
              <w:t xml:space="preserve">установленной мощностью не менее </w:t>
            </w:r>
            <w:r w:rsidRPr="00B46522">
              <w:rPr>
                <w:b/>
              </w:rPr>
              <w:t>12 Гкал/ч</w:t>
            </w:r>
            <w:r>
              <w:rPr>
                <w:b/>
              </w:rPr>
              <w:t>ас</w:t>
            </w:r>
            <w:r>
              <w:t>, с достижением по ним следующего КПД работы теплоэнергетического оборудования*.</w:t>
            </w:r>
          </w:p>
        </w:tc>
        <w:tc>
          <w:tcPr>
            <w:tcW w:w="991" w:type="pct"/>
            <w:noWrap/>
          </w:tcPr>
          <w:p w:rsidR="00FC000B" w:rsidRDefault="00FC000B" w:rsidP="00D730DF">
            <w:pPr>
              <w:jc w:val="center"/>
            </w:pPr>
          </w:p>
          <w:p w:rsidR="00FC000B" w:rsidRPr="00972DD3" w:rsidRDefault="00FC000B" w:rsidP="00D730DF">
            <w:pPr>
              <w:jc w:val="center"/>
            </w:pPr>
            <w:r>
              <w:t>до 31.12.2029</w:t>
            </w:r>
            <w:r w:rsidRPr="00972DD3">
              <w:t xml:space="preserve"> г.</w:t>
            </w:r>
          </w:p>
          <w:p w:rsidR="00FC000B" w:rsidRPr="00972DD3" w:rsidRDefault="00FC000B" w:rsidP="00D730DF">
            <w:pPr>
              <w:jc w:val="center"/>
            </w:pPr>
          </w:p>
          <w:p w:rsidR="00FC000B" w:rsidRPr="00972DD3" w:rsidRDefault="00FC000B" w:rsidP="00D730DF">
            <w:pPr>
              <w:jc w:val="center"/>
            </w:pPr>
            <w:r w:rsidRPr="00972DD3">
              <w:t xml:space="preserve"> до 31.12.203</w:t>
            </w:r>
            <w:r>
              <w:t>2</w:t>
            </w:r>
            <w:r w:rsidRPr="00972DD3">
              <w:t xml:space="preserve"> г.</w:t>
            </w:r>
          </w:p>
          <w:p w:rsidR="00FC000B" w:rsidRPr="00972DD3" w:rsidRDefault="00FC000B" w:rsidP="00D730DF">
            <w:pPr>
              <w:jc w:val="center"/>
            </w:pPr>
          </w:p>
          <w:p w:rsidR="00FC000B" w:rsidRDefault="00FC000B" w:rsidP="00D730DF">
            <w:pPr>
              <w:jc w:val="center"/>
              <w:rPr>
                <w:b/>
              </w:rPr>
            </w:pPr>
            <w:r>
              <w:t>до 31.12.2034</w:t>
            </w:r>
            <w:r w:rsidRPr="00972DD3">
              <w:t xml:space="preserve"> г</w:t>
            </w:r>
          </w:p>
        </w:tc>
        <w:tc>
          <w:tcPr>
            <w:tcW w:w="916" w:type="pct"/>
          </w:tcPr>
          <w:p w:rsidR="00FC000B" w:rsidRDefault="00FC000B" w:rsidP="00D730DF"/>
          <w:p w:rsidR="00FC000B" w:rsidRDefault="00FC000B" w:rsidP="00D730DF">
            <w:r>
              <w:t>В соответствии с технической документацией</w:t>
            </w:r>
          </w:p>
        </w:tc>
      </w:tr>
      <w:tr w:rsidR="00FC000B" w:rsidTr="00C42E34">
        <w:trPr>
          <w:cantSplit/>
          <w:trHeight w:val="1620"/>
        </w:trPr>
        <w:tc>
          <w:tcPr>
            <w:tcW w:w="339" w:type="pct"/>
            <w:noWrap/>
            <w:vAlign w:val="center"/>
          </w:tcPr>
          <w:p w:rsidR="00FC000B" w:rsidRDefault="00FC000B" w:rsidP="00D730DF">
            <w:pPr>
              <w:jc w:val="center"/>
            </w:pPr>
            <w:r>
              <w:t>2</w:t>
            </w:r>
          </w:p>
        </w:tc>
        <w:tc>
          <w:tcPr>
            <w:tcW w:w="999" w:type="pct"/>
            <w:vAlign w:val="center"/>
          </w:tcPr>
          <w:p w:rsidR="00FC000B" w:rsidRDefault="00FC000B" w:rsidP="00D730DF">
            <w:r>
              <w:t>Реконструкция сетей теплоснабжения и горячего водоснабжения (ГВС) (включая разработку ПСД и проведение экспертизы)</w:t>
            </w:r>
          </w:p>
        </w:tc>
        <w:tc>
          <w:tcPr>
            <w:tcW w:w="1755" w:type="pct"/>
            <w:vAlign w:val="center"/>
          </w:tcPr>
          <w:p w:rsidR="00FC000B" w:rsidRPr="00972DD3" w:rsidRDefault="00FC000B" w:rsidP="00D730DF">
            <w:r>
              <w:t xml:space="preserve">В соответствии с утвержденной схемой теплоснабжения. </w:t>
            </w:r>
            <w:r>
              <w:rPr>
                <w:shd w:val="clear" w:color="auto" w:fill="FFFFFF"/>
              </w:rPr>
              <w:t>Суммарная</w:t>
            </w:r>
            <w:r>
              <w:t xml:space="preserve"> протяженность </w:t>
            </w:r>
            <w:r>
              <w:rPr>
                <w:shd w:val="clear" w:color="auto" w:fill="FFFFFF"/>
              </w:rPr>
              <w:t>планируемых Концессионером и указываемых им в Конкурсном предложении к созданию</w:t>
            </w:r>
            <w:r>
              <w:t xml:space="preserve"> и/или реконструкции сетей теплоснабжения и ГВС, в указанный в Задании период времени, в пересчете на </w:t>
            </w:r>
            <w:r w:rsidRPr="00972DD3">
              <w:t>условный диаметр труб**.</w:t>
            </w:r>
          </w:p>
          <w:p w:rsidR="00FC000B" w:rsidRPr="00972DD3" w:rsidRDefault="00FC000B" w:rsidP="00D730DF">
            <w:pPr>
              <w:rPr>
                <w:b/>
              </w:rPr>
            </w:pPr>
            <w:r w:rsidRPr="00972DD3">
              <w:rPr>
                <w:b/>
              </w:rPr>
              <w:t xml:space="preserve"> не менее 300 п.м.</w:t>
            </w:r>
          </w:p>
          <w:p w:rsidR="00FC000B" w:rsidRPr="00972DD3" w:rsidRDefault="00FC000B" w:rsidP="00D730DF">
            <w:r w:rsidRPr="00972DD3">
              <w:t xml:space="preserve">Сокращение потерь тепловой энергии*** не менее чем на </w:t>
            </w:r>
            <w:r w:rsidRPr="00D92866">
              <w:rPr>
                <w:b/>
              </w:rPr>
              <w:t xml:space="preserve">Гкал 3207,98 </w:t>
            </w:r>
            <w:r w:rsidRPr="00D92866">
              <w:t>за</w:t>
            </w:r>
            <w:r w:rsidRPr="00972DD3">
              <w:t xml:space="preserve"> весь период времени указанный в Задании.</w:t>
            </w:r>
          </w:p>
          <w:p w:rsidR="00FC000B" w:rsidRDefault="00FC000B" w:rsidP="00D730DF">
            <w:r>
              <w:t>Повышение надежности, снижение аварийности****</w:t>
            </w:r>
          </w:p>
        </w:tc>
        <w:tc>
          <w:tcPr>
            <w:tcW w:w="991" w:type="pct"/>
            <w:noWrap/>
          </w:tcPr>
          <w:p w:rsidR="00FC000B" w:rsidRDefault="00FC000B" w:rsidP="00D730DF">
            <w:pPr>
              <w:jc w:val="center"/>
            </w:pPr>
          </w:p>
          <w:p w:rsidR="00FC000B" w:rsidRPr="00972DD3" w:rsidRDefault="00FC000B" w:rsidP="00D730DF">
            <w:pPr>
              <w:jc w:val="center"/>
            </w:pPr>
          </w:p>
          <w:p w:rsidR="00FC000B" w:rsidRPr="00972DD3" w:rsidRDefault="00FC000B" w:rsidP="00D730DF">
            <w:pPr>
              <w:jc w:val="center"/>
            </w:pPr>
            <w:r w:rsidRPr="00972DD3">
              <w:t>до 31.12.20</w:t>
            </w:r>
            <w:r>
              <w:t>19</w:t>
            </w:r>
            <w:r w:rsidRPr="00972DD3">
              <w:t xml:space="preserve"> г.</w:t>
            </w:r>
          </w:p>
          <w:p w:rsidR="00FC000B" w:rsidRPr="00972DD3" w:rsidRDefault="00FC000B" w:rsidP="00D730DF">
            <w:pPr>
              <w:jc w:val="center"/>
            </w:pPr>
          </w:p>
          <w:p w:rsidR="00FC000B" w:rsidRPr="00972DD3" w:rsidRDefault="00FC000B" w:rsidP="00D730DF">
            <w:pPr>
              <w:jc w:val="center"/>
            </w:pPr>
          </w:p>
          <w:p w:rsidR="00FC000B" w:rsidRPr="00972DD3" w:rsidRDefault="00FC000B" w:rsidP="00D730DF">
            <w:pPr>
              <w:jc w:val="center"/>
            </w:pPr>
          </w:p>
          <w:p w:rsidR="00FC000B" w:rsidRPr="00972DD3" w:rsidRDefault="00FC000B" w:rsidP="00D730DF">
            <w:r>
              <w:t>до 31.12.2024</w:t>
            </w:r>
            <w:r w:rsidRPr="00972DD3">
              <w:t xml:space="preserve"> г</w:t>
            </w:r>
          </w:p>
          <w:p w:rsidR="00FC000B" w:rsidRPr="00972DD3" w:rsidRDefault="00FC000B" w:rsidP="00D730DF">
            <w:pPr>
              <w:jc w:val="center"/>
            </w:pPr>
          </w:p>
          <w:p w:rsidR="00FC000B" w:rsidRDefault="00FC000B" w:rsidP="00D730DF">
            <w:pPr>
              <w:jc w:val="center"/>
            </w:pPr>
          </w:p>
          <w:p w:rsidR="00FC000B" w:rsidRDefault="00FC000B" w:rsidP="00D730DF">
            <w:pPr>
              <w:jc w:val="center"/>
            </w:pPr>
          </w:p>
        </w:tc>
        <w:tc>
          <w:tcPr>
            <w:tcW w:w="916" w:type="pct"/>
            <w:vAlign w:val="center"/>
          </w:tcPr>
          <w:p w:rsidR="00FC000B" w:rsidRDefault="00FC000B" w:rsidP="00D730DF">
            <w:r>
              <w:t>В соответствии с технической документацией</w:t>
            </w:r>
          </w:p>
        </w:tc>
      </w:tr>
      <w:tr w:rsidR="00FC000B" w:rsidTr="00C42E34">
        <w:trPr>
          <w:cantSplit/>
          <w:trHeight w:val="1620"/>
        </w:trPr>
        <w:tc>
          <w:tcPr>
            <w:tcW w:w="339" w:type="pct"/>
            <w:noWrap/>
            <w:vAlign w:val="center"/>
          </w:tcPr>
          <w:p w:rsidR="00FC000B" w:rsidRDefault="00FC000B" w:rsidP="00D730DF">
            <w:pPr>
              <w:jc w:val="center"/>
            </w:pPr>
            <w:r>
              <w:t>3</w:t>
            </w:r>
          </w:p>
        </w:tc>
        <w:tc>
          <w:tcPr>
            <w:tcW w:w="999" w:type="pct"/>
            <w:vAlign w:val="center"/>
          </w:tcPr>
          <w:p w:rsidR="00FC000B" w:rsidRDefault="00FC000B" w:rsidP="00D730DF">
            <w:r>
              <w:t xml:space="preserve">Строительство котельных (при соблюдения условий, указанных в Разделе </w:t>
            </w:r>
            <w:r>
              <w:rPr>
                <w:lang w:val="en-US"/>
              </w:rPr>
              <w:t>XVII</w:t>
            </w:r>
            <w:r>
              <w:t xml:space="preserve"> Концессионного соглашения (Приложение № 2 к Конкурсной документации)</w:t>
            </w:r>
          </w:p>
        </w:tc>
        <w:tc>
          <w:tcPr>
            <w:tcW w:w="1755" w:type="pct"/>
            <w:vAlign w:val="center"/>
          </w:tcPr>
          <w:p w:rsidR="00FC000B" w:rsidRDefault="00FC000B" w:rsidP="00D730DF">
            <w:r>
              <w:t xml:space="preserve">В соответствии с утвержденной схемой </w:t>
            </w:r>
            <w:r w:rsidRPr="009D02BD">
              <w:t>тепл</w:t>
            </w:r>
            <w:r>
              <w:t>оснабжения. Повышение надежности (бесперебойности) услуг теплоснабжения. Повышение энергетической эффективности.</w:t>
            </w:r>
          </w:p>
          <w:p w:rsidR="00FC000B" w:rsidRDefault="00FC000B" w:rsidP="00D730DF">
            <w:r>
              <w:t xml:space="preserve">Строительство не менее </w:t>
            </w:r>
            <w:r w:rsidRPr="00EA6648">
              <w:rPr>
                <w:b/>
              </w:rPr>
              <w:t>1</w:t>
            </w:r>
            <w:r>
              <w:t xml:space="preserve"> котельной, установленной мощностью не менее  </w:t>
            </w:r>
            <w:r>
              <w:rPr>
                <w:b/>
              </w:rPr>
              <w:t>6,45</w:t>
            </w:r>
            <w:r w:rsidRPr="00B46522">
              <w:rPr>
                <w:b/>
              </w:rPr>
              <w:t xml:space="preserve"> Гкал/час</w:t>
            </w:r>
            <w:r>
              <w:rPr>
                <w:b/>
              </w:rPr>
              <w:t xml:space="preserve"> (7,5 МВт)</w:t>
            </w:r>
          </w:p>
        </w:tc>
        <w:tc>
          <w:tcPr>
            <w:tcW w:w="991" w:type="pct"/>
            <w:noWrap/>
            <w:vAlign w:val="center"/>
          </w:tcPr>
          <w:p w:rsidR="00FC000B" w:rsidRDefault="00FC000B" w:rsidP="00D730DF">
            <w:pPr>
              <w:jc w:val="center"/>
            </w:pPr>
            <w:r>
              <w:t>До 31.12.2016</w:t>
            </w:r>
          </w:p>
        </w:tc>
        <w:tc>
          <w:tcPr>
            <w:tcW w:w="916" w:type="pct"/>
            <w:vAlign w:val="center"/>
          </w:tcPr>
          <w:p w:rsidR="00FC000B" w:rsidRDefault="00FC000B" w:rsidP="00D730DF">
            <w:r>
              <w:t>В соответствии с технической документацией</w:t>
            </w:r>
          </w:p>
        </w:tc>
      </w:tr>
    </w:tbl>
    <w:p w:rsidR="00FC000B" w:rsidRDefault="00FC000B" w:rsidP="00D730DF">
      <w:pPr>
        <w:rPr>
          <w:b/>
        </w:rPr>
      </w:pPr>
    </w:p>
    <w:p w:rsidR="00FC000B" w:rsidRDefault="00FC000B" w:rsidP="00C20DBA">
      <w:pPr>
        <w:spacing w:before="120" w:after="120"/>
        <w:jc w:val="both"/>
        <w:rPr>
          <w:shd w:val="clear" w:color="auto" w:fill="FFFFFF"/>
          <w:vertAlign w:val="subscript"/>
        </w:rPr>
      </w:pPr>
      <w:r>
        <w:rPr>
          <w:b/>
        </w:rPr>
        <w:t xml:space="preserve"> </w:t>
      </w:r>
      <w:r>
        <w:rPr>
          <w:b/>
          <w:lang w:val="en-US"/>
        </w:rPr>
        <w:t>I</w:t>
      </w:r>
      <w:r>
        <w:rPr>
          <w:b/>
        </w:rPr>
        <w:t>.</w:t>
      </w:r>
      <w:r>
        <w:t xml:space="preserve"> *Для определения КПД каждой котельной Участник конкурса должен руководствоваться следующими формулами:</w:t>
      </w:r>
      <w:r>
        <w:rPr>
          <w:shd w:val="clear" w:color="auto" w:fill="FFFFFF"/>
          <w:vertAlign w:val="subscript"/>
        </w:rPr>
        <w:t xml:space="preserve"> </w:t>
      </w:r>
    </w:p>
    <w:p w:rsidR="00FC000B" w:rsidRDefault="00FC000B" w:rsidP="00C20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i/>
          <w:color w:val="000000"/>
        </w:rPr>
      </w:pPr>
      <w:r>
        <w:rPr>
          <w:b/>
        </w:rPr>
        <w:t xml:space="preserve">  </w:t>
      </w:r>
      <w:r>
        <w:rPr>
          <w:b/>
          <w:color w:val="000000"/>
        </w:rPr>
        <w:t xml:space="preserve">  </w:t>
      </w:r>
      <w:r>
        <w:rPr>
          <w:i/>
          <w:color w:val="000000"/>
        </w:rPr>
        <w:t>КПД=Н/b*100</w:t>
      </w:r>
      <w:r>
        <w:rPr>
          <w:i/>
          <w:color w:val="000000"/>
          <w:lang w:val="en-US"/>
        </w:rPr>
        <w:t xml:space="preserve"> </w:t>
      </w:r>
      <w:r>
        <w:rPr>
          <w:i/>
          <w:color w:val="000000"/>
        </w:rPr>
        <w:t xml:space="preserve">                                                             </w:t>
      </w:r>
      <w:r>
        <w:rPr>
          <w:i/>
          <w:color w:val="000000"/>
          <w:lang w:val="en-US"/>
        </w:rPr>
        <w:t xml:space="preserve">     </w:t>
      </w:r>
      <w:r>
        <w:rPr>
          <w:i/>
          <w:color w:val="000000"/>
        </w:rPr>
        <w:t xml:space="preserve">     </w:t>
      </w:r>
      <w:r>
        <w:rPr>
          <w:i/>
          <w:color w:val="000000"/>
          <w:lang w:val="en-US"/>
        </w:rPr>
        <w:t xml:space="preserve"> </w:t>
      </w:r>
      <w:r>
        <w:rPr>
          <w:b/>
          <w:noProof/>
          <w:lang w:val="en-US"/>
        </w:rPr>
        <w:t>(1)</w:t>
      </w:r>
    </w:p>
    <w:tbl>
      <w:tblPr>
        <w:tblW w:w="0" w:type="auto"/>
        <w:jc w:val="center"/>
        <w:tblLook w:val="00A0"/>
      </w:tblPr>
      <w:tblGrid>
        <w:gridCol w:w="1666"/>
      </w:tblGrid>
      <w:tr w:rsidR="00FC000B" w:rsidTr="00B84AED">
        <w:trPr>
          <w:trHeight w:val="276"/>
          <w:jc w:val="center"/>
        </w:trPr>
        <w:tc>
          <w:tcPr>
            <w:tcW w:w="1666" w:type="dxa"/>
          </w:tcPr>
          <w:p w:rsidR="00FC000B" w:rsidRDefault="00FC000B" w:rsidP="00B84AED">
            <w:pPr>
              <w:jc w:val="both"/>
            </w:pPr>
          </w:p>
        </w:tc>
      </w:tr>
    </w:tbl>
    <w:p w:rsidR="00FC000B" w:rsidRDefault="00FC000B" w:rsidP="00C20DBA">
      <w:pPr>
        <w:jc w:val="both"/>
      </w:pPr>
      <w:r>
        <w:t xml:space="preserve"> где:</w:t>
      </w:r>
    </w:p>
    <w:p w:rsidR="00FC000B" w:rsidRDefault="00FC000B" w:rsidP="00C20DBA">
      <w:pPr>
        <w:jc w:val="both"/>
      </w:pPr>
      <w:r>
        <w:t>Н – идеальная норма расхода условного топлива (кг у.т./Гкал);</w:t>
      </w:r>
    </w:p>
    <w:p w:rsidR="00FC000B" w:rsidRDefault="00FC000B" w:rsidP="00C20DBA">
      <w:pPr>
        <w:jc w:val="both"/>
      </w:pPr>
      <w:r>
        <w:rPr>
          <w:lang w:val="en-US"/>
        </w:rPr>
        <w:t>B</w:t>
      </w:r>
      <w:r>
        <w:t xml:space="preserve"> – удельный расход условного топлива  (кг у.т./Гкал);</w:t>
      </w:r>
    </w:p>
    <w:p w:rsidR="00FC000B" w:rsidRDefault="00FC000B" w:rsidP="00C20DBA">
      <w:pPr>
        <w:jc w:val="both"/>
      </w:pPr>
    </w:p>
    <w:p w:rsidR="00FC000B" w:rsidRDefault="00FC000B" w:rsidP="00C20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i/>
          <w:color w:val="000000"/>
        </w:rPr>
      </w:pPr>
      <w:r>
        <w:rPr>
          <w:i/>
          <w:color w:val="000000"/>
        </w:rPr>
        <w:t xml:space="preserve">                         эта1 x Q1 + эта2 x Q2 +...+ эта n x Qn</w:t>
      </w:r>
    </w:p>
    <w:p w:rsidR="00FC000B" w:rsidRDefault="00FC000B" w:rsidP="00C20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noProof/>
        </w:rPr>
      </w:pPr>
      <w:r>
        <w:rPr>
          <w:i/>
          <w:color w:val="000000"/>
        </w:rPr>
        <w:t xml:space="preserve">     эта ср = --------------------------------------,                              </w:t>
      </w:r>
      <w:r>
        <w:rPr>
          <w:b/>
          <w:noProof/>
        </w:rPr>
        <w:t>(2)</w:t>
      </w:r>
    </w:p>
    <w:p w:rsidR="00FC000B" w:rsidRDefault="00FC000B" w:rsidP="00C20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i/>
          <w:color w:val="000000"/>
        </w:rPr>
      </w:pPr>
      <w:r>
        <w:rPr>
          <w:i/>
          <w:color w:val="000000"/>
        </w:rPr>
        <w:t xml:space="preserve">                                Q1 + Q2 +...+ Qn</w:t>
      </w:r>
    </w:p>
    <w:p w:rsidR="00FC000B" w:rsidRDefault="00FC000B" w:rsidP="00C20DBA">
      <w:r>
        <w:rPr>
          <w:color w:val="000000"/>
        </w:rPr>
        <w:br/>
      </w:r>
      <w:r>
        <w:t>где:</w:t>
      </w:r>
    </w:p>
    <w:p w:rsidR="00FC000B" w:rsidRDefault="00FC000B" w:rsidP="00C20DBA">
      <w:pPr>
        <w:shd w:val="clear" w:color="auto" w:fill="FFFFFF"/>
        <w:spacing w:after="96" w:line="240" w:lineRule="atLeast"/>
        <w:jc w:val="both"/>
      </w:pPr>
      <w:r>
        <w:t>эта1, эта2, ..., эта n - к.п.д. отдельных котлов;</w:t>
      </w:r>
    </w:p>
    <w:p w:rsidR="00FC000B" w:rsidRDefault="00FC000B" w:rsidP="00C20DBA">
      <w:pPr>
        <w:shd w:val="clear" w:color="auto" w:fill="FFFFFF"/>
        <w:spacing w:after="96" w:line="240" w:lineRule="atLeast"/>
        <w:jc w:val="both"/>
      </w:pPr>
      <w:r>
        <w:t>Q1, Q1, ..., Qn - выработка тепла (пара) отдельными котлами за отопительный период или год; определяется в зависимости от планируемого числа часов работы и производительности каждого из котлов.</w:t>
      </w:r>
    </w:p>
    <w:p w:rsidR="00FC000B" w:rsidRDefault="00FC000B" w:rsidP="00C20DBA">
      <w:pPr>
        <w:shd w:val="clear" w:color="auto" w:fill="FFFFFF"/>
        <w:spacing w:after="96" w:line="240" w:lineRule="atLeast"/>
        <w:jc w:val="both"/>
      </w:pPr>
      <w:r>
        <w:t>Повышение показателей КПД котельных достигается за счет снижения удельного расхода топлива  реконструируемого теплоэнергетического оборудования котельных.</w:t>
      </w:r>
    </w:p>
    <w:p w:rsidR="00FC000B" w:rsidRDefault="00FC000B" w:rsidP="00C20DBA">
      <w:pPr>
        <w:shd w:val="clear" w:color="auto" w:fill="FFFFFF"/>
        <w:spacing w:after="96" w:line="240" w:lineRule="atLeast"/>
        <w:jc w:val="both"/>
        <w:rPr>
          <w:rStyle w:val="apple-converted-space"/>
          <w:b/>
          <w:color w:val="2D2D2D"/>
          <w:spacing w:val="2"/>
          <w:shd w:val="clear" w:color="auto" w:fill="FFFFFF"/>
        </w:rPr>
      </w:pPr>
      <w:r>
        <w:t>В целом по году средневзвешенный норматив удельного расхода топлива на производство тепловой энергии котельной на расчетный год - 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alt="Об утверждении порядка определения нормативов удельного расхода топлива при производстве электрической и тепловой энергии (с изменениями на 10 августа 2012 года)" style="width:42pt;height:24.75pt;visibility:visible">
            <v:imagedata r:id="rId7" o:title=""/>
          </v:shape>
        </w:pict>
      </w:r>
      <w:r>
        <w:t>, кг у.т./Гкал определяется по формуле :</w:t>
      </w:r>
      <w:r>
        <w:rPr>
          <w:rStyle w:val="apple-converted-space"/>
          <w:b/>
          <w:color w:val="2D2D2D"/>
          <w:spacing w:val="2"/>
          <w:shd w:val="clear" w:color="auto" w:fill="FFFFFF"/>
        </w:rPr>
        <w:t xml:space="preserve">  </w:t>
      </w:r>
    </w:p>
    <w:p w:rsidR="00FC000B" w:rsidRDefault="00FC000B" w:rsidP="00C20DBA">
      <w:pPr>
        <w:shd w:val="clear" w:color="auto" w:fill="FFFFFF"/>
        <w:spacing w:after="96" w:line="240" w:lineRule="atLeast"/>
        <w:jc w:val="both"/>
        <w:rPr>
          <w:rStyle w:val="apple-converted-space"/>
          <w:b/>
          <w:color w:val="2D2D2D"/>
          <w:spacing w:val="2"/>
          <w:shd w:val="clear" w:color="auto" w:fill="FFFFFF"/>
        </w:rPr>
      </w:pPr>
    </w:p>
    <w:p w:rsidR="00FC000B" w:rsidRDefault="00FC000B" w:rsidP="00C20DBA">
      <w:pPr>
        <w:shd w:val="clear" w:color="auto" w:fill="FFFFFF"/>
        <w:spacing w:after="96" w:line="240" w:lineRule="atLeast"/>
        <w:jc w:val="both"/>
        <w:rPr>
          <w:noProof/>
        </w:rPr>
      </w:pPr>
      <w:r>
        <w:rPr>
          <w:rStyle w:val="apple-converted-space"/>
          <w:color w:val="2D2D2D"/>
          <w:spacing w:val="2"/>
          <w:shd w:val="clear" w:color="auto" w:fill="FFFFFF"/>
        </w:rPr>
        <w:t xml:space="preserve">               </w:t>
      </w:r>
      <w:r>
        <w:rPr>
          <w:noProof/>
        </w:rPr>
        <w:t xml:space="preserve">    </w:t>
      </w:r>
      <w:r>
        <w:rPr>
          <w:noProof/>
        </w:rPr>
        <w:pict>
          <v:shape id="Рисунок 1" o:spid="_x0000_i1026" type="#_x0000_t75" alt="Об утверждении порядка определения нормативов удельного расхода топлива при производстве электрической и тепловой энергии (с изменениями на 10 августа 2012 года)" style="width:42pt;height:24.75pt;visibility:visible">
            <v:imagedata r:id="rId7" o:title=""/>
          </v:shape>
        </w:pict>
      </w:r>
      <w:r>
        <w:rPr>
          <w:rStyle w:val="apple-converted-space"/>
          <w:color w:val="2D2D2D"/>
          <w:spacing w:val="2"/>
          <w:shd w:val="clear" w:color="auto" w:fill="FFFFFF"/>
        </w:rPr>
        <w:t> </w:t>
      </w:r>
      <w:r>
        <w:rPr>
          <w:color w:val="2D2D2D"/>
          <w:spacing w:val="2"/>
          <w:shd w:val="clear" w:color="auto" w:fill="FFFFFF"/>
        </w:rPr>
        <w:t>=</w:t>
      </w:r>
      <w:r>
        <w:rPr>
          <w:rStyle w:val="apple-converted-space"/>
          <w:color w:val="2D2D2D"/>
          <w:spacing w:val="2"/>
          <w:shd w:val="clear" w:color="auto" w:fill="FFFFFF"/>
        </w:rPr>
        <w:t> </w:t>
      </w:r>
      <w:r>
        <w:rPr>
          <w:noProof/>
        </w:rPr>
        <w:pict>
          <v:shape id="Рисунок 2" o:spid="_x0000_i1027" type="#_x0000_t75" alt="Об утверждении порядка определения нормативов удельного расхода топлива при производстве электрической и тепловой энергии (с изменениями на 10 августа 2012 года)" style="width:102pt;height:64.5pt;visibility:visible">
            <v:imagedata r:id="rId8" o:title=""/>
          </v:shape>
        </w:pict>
      </w:r>
      <w:r>
        <w:rPr>
          <w:rStyle w:val="apple-converted-space"/>
          <w:color w:val="2D2D2D"/>
          <w:spacing w:val="2"/>
          <w:shd w:val="clear" w:color="auto" w:fill="FFFFFF"/>
        </w:rPr>
        <w:t xml:space="preserve">                              </w:t>
      </w:r>
      <w:r>
        <w:rPr>
          <w:b/>
          <w:noProof/>
        </w:rPr>
        <w:t>(3)</w:t>
      </w:r>
    </w:p>
    <w:p w:rsidR="00FC000B" w:rsidRDefault="00FC000B" w:rsidP="00C20DBA">
      <w:pPr>
        <w:shd w:val="clear" w:color="auto" w:fill="FFFFFF"/>
        <w:spacing w:after="96" w:line="240" w:lineRule="atLeast"/>
        <w:jc w:val="both"/>
        <w:rPr>
          <w:b/>
          <w:noProof/>
        </w:rPr>
      </w:pPr>
      <w:r>
        <w:rPr>
          <w:noProof/>
        </w:rPr>
        <w:t xml:space="preserve">      где:        </w:t>
      </w:r>
    </w:p>
    <w:p w:rsidR="00FC000B" w:rsidRDefault="00FC000B" w:rsidP="00C20DBA">
      <w:pPr>
        <w:shd w:val="clear" w:color="auto" w:fill="FFFFFF"/>
        <w:spacing w:after="96" w:line="240" w:lineRule="atLeast"/>
        <w:jc w:val="both"/>
        <w:rPr>
          <w:noProof/>
        </w:rPr>
      </w:pP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hd w:val="clear" w:color="auto" w:fill="FFFFFF"/>
          <w:vertAlign w:val="subscript"/>
        </w:rPr>
      </w:pPr>
      <w:r>
        <w:t>где: </w:t>
      </w:r>
      <w:r>
        <w:rPr>
          <w:noProof/>
        </w:rPr>
        <w:pict>
          <v:shape id="Рисунок 7" o:spid="_x0000_i1028" type="#_x0000_t75" alt="Об утверждении порядка определения нормативов удельного расхода топлива при производстве электрической и тепловой энергии (с изменениями на 10 августа 2012 года)" style="width:37.5pt;height:20.25pt;visibility:visible">
            <v:imagedata r:id="rId9" o:title=""/>
          </v:shape>
        </w:pict>
      </w:r>
      <w:r>
        <w:t> - производство тепловой энергии  котельной в k-ом месяце расчетного года, Гкал</w:t>
      </w:r>
      <w:r>
        <w:br/>
      </w:r>
      <w:r>
        <w:rPr>
          <w:b/>
          <w:lang w:val="en-US"/>
        </w:rPr>
        <w:t>II</w:t>
      </w:r>
      <w:r>
        <w:rPr>
          <w:b/>
        </w:rPr>
        <w:t>.</w:t>
      </w:r>
      <w:r>
        <w:t xml:space="preserve"> **Для определения суммарной плановой протяженности создания и/или реконструкции сетей теплоснабжения или ГВС, в пересчете на условный диаметр труб, Участник конкурса должен руководствоваться следующей формулой:</w:t>
      </w:r>
      <w:r>
        <w:rPr>
          <w:shd w:val="clear" w:color="auto" w:fill="FFFFFF"/>
          <w:vertAlign w:val="subscript"/>
        </w:rPr>
        <w:t xml:space="preserve"> </w:t>
      </w:r>
    </w:p>
    <w:p w:rsidR="00FC000B" w:rsidRDefault="00FC000B" w:rsidP="00C20DBA">
      <w:pPr>
        <w:tabs>
          <w:tab w:val="left" w:pos="6315"/>
        </w:tabs>
        <w:rPr>
          <w:b/>
          <w:lang w:val="en-US"/>
        </w:rPr>
      </w:pPr>
      <w:r>
        <w:t xml:space="preserve">                                                                                                        </w:t>
      </w:r>
      <w:r>
        <w:rPr>
          <w:b/>
          <w:lang w:val="en-US"/>
        </w:rPr>
        <w:t>(4)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0A0"/>
      </w:tblPr>
      <w:tblGrid>
        <w:gridCol w:w="733"/>
        <w:gridCol w:w="695"/>
        <w:gridCol w:w="554"/>
      </w:tblGrid>
      <w:tr w:rsidR="00FC000B" w:rsidTr="00B84AED">
        <w:tc>
          <w:tcPr>
            <w:tcW w:w="733" w:type="dxa"/>
            <w:vMerge w:val="restart"/>
            <w:vAlign w:val="center"/>
          </w:tcPr>
          <w:p w:rsidR="00FC000B" w:rsidRDefault="00FC000B" w:rsidP="00B84AED">
            <w:pPr>
              <w:spacing w:before="18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</w:t>
            </w:r>
            <w:r>
              <w:rPr>
                <w:b/>
                <w:vertAlign w:val="subscript"/>
                <w:lang w:val="en-US"/>
              </w:rPr>
              <w:t>D</w:t>
            </w:r>
            <w:r>
              <w:rPr>
                <w:b/>
                <w:vertAlign w:val="subscript"/>
              </w:rPr>
              <w:t>усл</w:t>
            </w:r>
          </w:p>
        </w:tc>
        <w:tc>
          <w:tcPr>
            <w:tcW w:w="695" w:type="dxa"/>
            <w:vAlign w:val="center"/>
          </w:tcPr>
          <w:p w:rsidR="00FC000B" w:rsidRDefault="00FC000B" w:rsidP="00B84AED">
            <w:pPr>
              <w:jc w:val="center"/>
              <w:rPr>
                <w:b/>
                <w:vertAlign w:val="subscript"/>
                <w:lang w:val="en-US"/>
              </w:rPr>
            </w:pPr>
            <w:r>
              <w:rPr>
                <w:b/>
                <w:vertAlign w:val="subscript"/>
                <w:lang w:val="en-US"/>
              </w:rPr>
              <w:t>j</w:t>
            </w:r>
          </w:p>
        </w:tc>
        <w:tc>
          <w:tcPr>
            <w:tcW w:w="554" w:type="dxa"/>
            <w:vMerge w:val="restart"/>
            <w:vAlign w:val="bottom"/>
          </w:tcPr>
          <w:p w:rsidR="00FC000B" w:rsidRDefault="00FC000B" w:rsidP="00B84AED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L</w:t>
            </w:r>
            <w:r>
              <w:rPr>
                <w:b/>
                <w:vertAlign w:val="subscript"/>
                <w:lang w:val="en-US"/>
              </w:rPr>
              <w:t xml:space="preserve">i           </w:t>
            </w:r>
          </w:p>
        </w:tc>
      </w:tr>
      <w:tr w:rsidR="00FC000B" w:rsidTr="00B84AED">
        <w:trPr>
          <w:trHeight w:val="337"/>
        </w:trPr>
        <w:tc>
          <w:tcPr>
            <w:tcW w:w="0" w:type="auto"/>
            <w:vMerge/>
            <w:vAlign w:val="center"/>
          </w:tcPr>
          <w:p w:rsidR="00FC000B" w:rsidRDefault="00FC000B" w:rsidP="00B84AED">
            <w:pPr>
              <w:rPr>
                <w:b/>
                <w:lang w:val="en-US"/>
              </w:rPr>
            </w:pPr>
          </w:p>
        </w:tc>
        <w:tc>
          <w:tcPr>
            <w:tcW w:w="695" w:type="dxa"/>
            <w:vMerge w:val="restart"/>
            <w:vAlign w:val="center"/>
          </w:tcPr>
          <w:p w:rsidR="00FC000B" w:rsidRDefault="00FC000B" w:rsidP="00B84AED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=</w:t>
            </w:r>
            <w:r>
              <w:rPr>
                <w:b/>
              </w:rPr>
              <w:t>∑</w:t>
            </w:r>
          </w:p>
        </w:tc>
        <w:tc>
          <w:tcPr>
            <w:tcW w:w="0" w:type="auto"/>
            <w:vMerge/>
            <w:vAlign w:val="center"/>
          </w:tcPr>
          <w:p w:rsidR="00FC000B" w:rsidRDefault="00FC000B" w:rsidP="00B84AED">
            <w:pPr>
              <w:rPr>
                <w:b/>
                <w:lang w:val="en-US"/>
              </w:rPr>
            </w:pPr>
          </w:p>
        </w:tc>
      </w:tr>
      <w:tr w:rsidR="00FC000B" w:rsidTr="00B84AED">
        <w:trPr>
          <w:trHeight w:val="337"/>
        </w:trPr>
        <w:tc>
          <w:tcPr>
            <w:tcW w:w="0" w:type="auto"/>
            <w:vMerge/>
            <w:vAlign w:val="center"/>
          </w:tcPr>
          <w:p w:rsidR="00FC000B" w:rsidRDefault="00FC000B" w:rsidP="00B84AED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FC000B" w:rsidRDefault="00FC000B" w:rsidP="00B84AED">
            <w:pPr>
              <w:rPr>
                <w:b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000B" w:rsidRDefault="00FC000B" w:rsidP="00B84AE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K</w:t>
            </w:r>
            <w:r>
              <w:rPr>
                <w:b/>
                <w:vertAlign w:val="subscript"/>
                <w:lang w:val="en-US"/>
              </w:rPr>
              <w:t>i</w:t>
            </w:r>
          </w:p>
        </w:tc>
      </w:tr>
      <w:tr w:rsidR="00FC000B" w:rsidTr="00B84AED">
        <w:trPr>
          <w:trHeight w:val="58"/>
        </w:trPr>
        <w:tc>
          <w:tcPr>
            <w:tcW w:w="0" w:type="auto"/>
            <w:vMerge/>
            <w:vAlign w:val="center"/>
          </w:tcPr>
          <w:p w:rsidR="00FC000B" w:rsidRDefault="00FC000B" w:rsidP="00B84AED">
            <w:pPr>
              <w:rPr>
                <w:b/>
                <w:lang w:val="en-US"/>
              </w:rPr>
            </w:pPr>
          </w:p>
        </w:tc>
        <w:tc>
          <w:tcPr>
            <w:tcW w:w="695" w:type="dxa"/>
            <w:vAlign w:val="center"/>
          </w:tcPr>
          <w:p w:rsidR="00FC000B" w:rsidRDefault="00FC000B" w:rsidP="00B84AED">
            <w:pPr>
              <w:jc w:val="center"/>
              <w:rPr>
                <w:b/>
                <w:vertAlign w:val="subscript"/>
                <w:lang w:val="en-US"/>
              </w:rPr>
            </w:pPr>
            <w:r>
              <w:rPr>
                <w:b/>
                <w:vertAlign w:val="subscript"/>
                <w:lang w:val="en-US"/>
              </w:rPr>
              <w:t>i=1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000B" w:rsidRDefault="00FC000B" w:rsidP="00B84AED">
            <w:pPr>
              <w:rPr>
                <w:b/>
              </w:rPr>
            </w:pPr>
          </w:p>
        </w:tc>
      </w:tr>
    </w:tbl>
    <w:p w:rsidR="00FC000B" w:rsidRDefault="00FC000B" w:rsidP="00C20DBA">
      <w:pPr>
        <w:spacing w:before="120" w:after="120"/>
        <w:jc w:val="both"/>
        <w:rPr>
          <w:b/>
          <w:shd w:val="clear" w:color="auto" w:fill="FFFFFF"/>
        </w:rPr>
      </w:pPr>
    </w:p>
    <w:p w:rsidR="00FC000B" w:rsidRDefault="00FC000B" w:rsidP="00C20DBA">
      <w:pPr>
        <w:spacing w:before="120" w:after="120"/>
        <w:jc w:val="both"/>
        <w:rPr>
          <w:shd w:val="clear" w:color="auto" w:fill="FFFFFF"/>
        </w:rPr>
      </w:pPr>
      <w:r>
        <w:rPr>
          <w:b/>
          <w:shd w:val="clear" w:color="auto" w:fill="FFFFFF"/>
        </w:rPr>
        <w:br w:type="textWrapping" w:clear="all"/>
      </w:r>
      <w:r>
        <w:rPr>
          <w:shd w:val="clear" w:color="auto" w:fill="FFFFFF"/>
        </w:rPr>
        <w:t xml:space="preserve">где: </w:t>
      </w:r>
    </w:p>
    <w:p w:rsidR="00FC000B" w:rsidRDefault="00FC000B" w:rsidP="00C20DBA">
      <w:pPr>
        <w:spacing w:before="120" w:after="120"/>
        <w:jc w:val="both"/>
        <w:rPr>
          <w:shd w:val="clear" w:color="auto" w:fill="FFFFFF"/>
        </w:rPr>
      </w:pPr>
      <w:r>
        <w:rPr>
          <w:shd w:val="clear" w:color="auto" w:fill="FFFFFF"/>
          <w:lang w:val="en-US"/>
        </w:rPr>
        <w:t>L</w:t>
      </w:r>
      <w:r>
        <w:rPr>
          <w:shd w:val="clear" w:color="auto" w:fill="FFFFFF"/>
          <w:vertAlign w:val="subscript"/>
          <w:lang w:val="en-US"/>
        </w:rPr>
        <w:t>D</w:t>
      </w:r>
      <w:r>
        <w:rPr>
          <w:shd w:val="clear" w:color="auto" w:fill="FFFFFF"/>
          <w:vertAlign w:val="subscript"/>
        </w:rPr>
        <w:t xml:space="preserve">усл </w:t>
      </w:r>
      <w:r>
        <w:rPr>
          <w:shd w:val="clear" w:color="auto" w:fill="FFFFFF"/>
        </w:rPr>
        <w:t>– суммарная</w:t>
      </w:r>
      <w:r>
        <w:t xml:space="preserve"> протяженность </w:t>
      </w:r>
      <w:r>
        <w:rPr>
          <w:shd w:val="clear" w:color="auto" w:fill="FFFFFF"/>
        </w:rPr>
        <w:t>планируемых Концессионером к созданию</w:t>
      </w:r>
      <w:r>
        <w:t xml:space="preserve"> и/или реконструкции сетей теплоснабжения или ГВС в указанный в Задании период времени, </w:t>
      </w:r>
      <w:r>
        <w:rPr>
          <w:shd w:val="clear" w:color="auto" w:fill="FFFFFF"/>
        </w:rPr>
        <w:t xml:space="preserve">и указываемых им в Конкурсном предложении, </w:t>
      </w:r>
      <w:r>
        <w:t>в пересчете на условный диаметр труб</w:t>
      </w:r>
      <w:r>
        <w:rPr>
          <w:shd w:val="clear" w:color="auto" w:fill="FFFFFF"/>
        </w:rPr>
        <w:t>;</w:t>
      </w:r>
    </w:p>
    <w:p w:rsidR="00FC000B" w:rsidRDefault="00FC000B" w:rsidP="00C20DBA">
      <w:pPr>
        <w:spacing w:before="120" w:after="120"/>
        <w:jc w:val="both"/>
      </w:pPr>
      <w:r>
        <w:rPr>
          <w:lang w:val="en-US"/>
        </w:rPr>
        <w:t>j</w:t>
      </w:r>
      <w:r>
        <w:t xml:space="preserve"> – количество участков сетей разного диаметра,</w:t>
      </w:r>
      <w:r>
        <w:rPr>
          <w:shd w:val="clear" w:color="auto" w:fill="FFFFFF"/>
        </w:rPr>
        <w:t xml:space="preserve"> планируемых Концессионером к созданию</w:t>
      </w:r>
      <w:r>
        <w:t xml:space="preserve"> и/или реконструкции теплоснабжения или ГВС в указанный в Задании период времени,</w:t>
      </w:r>
      <w:r>
        <w:rPr>
          <w:shd w:val="clear" w:color="auto" w:fill="FFFFFF"/>
        </w:rPr>
        <w:t xml:space="preserve"> и указываемых им в Конкурсном предложении</w:t>
      </w:r>
      <w:r>
        <w:t xml:space="preserve">; </w:t>
      </w:r>
    </w:p>
    <w:p w:rsidR="00FC000B" w:rsidRDefault="00FC000B" w:rsidP="00C20DBA">
      <w:pPr>
        <w:spacing w:before="120" w:after="120"/>
        <w:jc w:val="both"/>
        <w:rPr>
          <w:shd w:val="clear" w:color="auto" w:fill="FFFFFF"/>
        </w:rPr>
      </w:pPr>
      <w:r>
        <w:rPr>
          <w:shd w:val="clear" w:color="auto" w:fill="FFFFFF"/>
          <w:lang w:val="en-US"/>
        </w:rPr>
        <w:t>L</w:t>
      </w:r>
      <w:r>
        <w:rPr>
          <w:shd w:val="clear" w:color="auto" w:fill="FFFFFF"/>
          <w:vertAlign w:val="subscript"/>
          <w:lang w:val="en-US"/>
        </w:rPr>
        <w:t>i</w:t>
      </w:r>
      <w:r>
        <w:t>– длина соответствующего участка сети;</w:t>
      </w:r>
    </w:p>
    <w:p w:rsidR="00FC000B" w:rsidRDefault="00FC000B" w:rsidP="00C20DBA">
      <w:pPr>
        <w:spacing w:before="120" w:after="120"/>
        <w:jc w:val="both"/>
      </w:pPr>
      <w:r>
        <w:rPr>
          <w:shd w:val="clear" w:color="auto" w:fill="FFFFFF"/>
        </w:rPr>
        <w:t>К</w:t>
      </w:r>
      <w:r>
        <w:rPr>
          <w:shd w:val="clear" w:color="auto" w:fill="FFFFFF"/>
          <w:vertAlign w:val="subscript"/>
          <w:lang w:val="en-US"/>
        </w:rPr>
        <w:t>i</w:t>
      </w:r>
      <w:r>
        <w:rPr>
          <w:shd w:val="clear" w:color="auto" w:fill="FFFFFF"/>
        </w:rPr>
        <w:t xml:space="preserve"> – соответствующий расчетный коэффициент, зависящий от диаметра создаваемых </w:t>
      </w:r>
      <w:r>
        <w:t>и/или реконструируемых сетей теплоснабжения или сетей ГВС и рассчитываемый следующим образом:</w:t>
      </w:r>
    </w:p>
    <w:p w:rsidR="00FC000B" w:rsidRDefault="00FC000B" w:rsidP="00C20DBA">
      <w:pPr>
        <w:spacing w:before="120" w:after="120"/>
        <w:jc w:val="both"/>
      </w:pPr>
    </w:p>
    <w:p w:rsidR="00FC000B" w:rsidRDefault="00FC000B" w:rsidP="00C20DBA">
      <w:pPr>
        <w:spacing w:before="120" w:after="1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48"/>
        <w:gridCol w:w="4404"/>
      </w:tblGrid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Диаметр</w:t>
            </w:r>
            <w:r>
              <w:rPr>
                <w:b/>
                <w:lang w:val="en-US"/>
              </w:rPr>
              <w:t xml:space="preserve"> D</w:t>
            </w:r>
            <w:r>
              <w:rPr>
                <w:b/>
                <w:shd w:val="clear" w:color="auto" w:fill="FFFFFF"/>
                <w:vertAlign w:val="subscript"/>
              </w:rPr>
              <w:t xml:space="preserve">план </w:t>
            </w:r>
            <w:r>
              <w:rPr>
                <w:b/>
                <w:shd w:val="clear" w:color="auto" w:fill="FFFFFF"/>
                <w:vertAlign w:val="subscript"/>
                <w:lang w:val="en-US"/>
              </w:rPr>
              <w:t>i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b/>
              </w:rPr>
            </w:pPr>
            <w:r>
              <w:rPr>
                <w:b/>
                <w:shd w:val="clear" w:color="auto" w:fill="FFFFFF"/>
              </w:rPr>
              <w:t>К</w:t>
            </w:r>
            <w:r>
              <w:rPr>
                <w:b/>
                <w:shd w:val="clear" w:color="auto" w:fill="FFFFFF"/>
                <w:vertAlign w:val="subscript"/>
                <w:lang w:val="en-US"/>
              </w:rPr>
              <w:t>i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</w:pPr>
            <w:r>
              <w:rPr>
                <w:lang w:val="en-US"/>
              </w:rPr>
              <w:t>D</w:t>
            </w:r>
            <w:r>
              <w:rPr>
                <w:shd w:val="clear" w:color="auto" w:fill="FFFFFF"/>
                <w:vertAlign w:val="subscript"/>
              </w:rPr>
              <w:t xml:space="preserve">план </w:t>
            </w:r>
            <w:r>
              <w:rPr>
                <w:shd w:val="clear" w:color="auto" w:fill="FFFFFF"/>
                <w:vertAlign w:val="subscript"/>
                <w:lang w:val="en-US"/>
              </w:rPr>
              <w:t>i</w:t>
            </w:r>
            <w:r>
              <w:t xml:space="preserve"> ≤ 76 мм;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 xml:space="preserve">i </w:t>
            </w:r>
            <w:r>
              <w:rPr>
                <w:lang w:val="en-US"/>
              </w:rPr>
              <w:t>= 8,625 + (76 − 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) × 0,25000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t xml:space="preserve">76 мм &lt; </w:t>
            </w:r>
            <w:r>
              <w:rPr>
                <w:lang w:val="en-US"/>
              </w:rPr>
              <w:t>D</w:t>
            </w:r>
            <w:r>
              <w:rPr>
                <w:shd w:val="clear" w:color="auto" w:fill="FFFFFF"/>
                <w:vertAlign w:val="subscript"/>
              </w:rPr>
              <w:t xml:space="preserve">план </w:t>
            </w:r>
            <w:r>
              <w:rPr>
                <w:shd w:val="clear" w:color="auto" w:fill="FFFFFF"/>
                <w:vertAlign w:val="subscript"/>
                <w:lang w:val="en-US"/>
              </w:rPr>
              <w:t>i</w:t>
            </w:r>
            <w:r>
              <w:t xml:space="preserve"> &lt; 100 мм;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 xml:space="preserve">i </w:t>
            </w:r>
            <w:r>
              <w:rPr>
                <w:lang w:val="en-US"/>
              </w:rPr>
              <w:t>= 8,625 −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− 76) × 0,12500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t xml:space="preserve">100 мм ≤ </w:t>
            </w:r>
            <w:r>
              <w:rPr>
                <w:lang w:val="en-US"/>
              </w:rPr>
              <w:t>D</w:t>
            </w:r>
            <w:r>
              <w:rPr>
                <w:shd w:val="clear" w:color="auto" w:fill="FFFFFF"/>
                <w:vertAlign w:val="subscript"/>
              </w:rPr>
              <w:t xml:space="preserve">план </w:t>
            </w:r>
            <w:r>
              <w:rPr>
                <w:shd w:val="clear" w:color="auto" w:fill="FFFFFF"/>
                <w:vertAlign w:val="subscript"/>
                <w:lang w:val="en-US"/>
              </w:rPr>
              <w:t>i</w:t>
            </w:r>
            <w:r>
              <w:t xml:space="preserve"> &lt; 150 мм;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 xml:space="preserve">i </w:t>
            </w:r>
            <w:r>
              <w:rPr>
                <w:lang w:val="en-US"/>
              </w:rPr>
              <w:t>= 5,625 −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− 100) × 0,04000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t xml:space="preserve">150 мм ≤ </w:t>
            </w:r>
            <w:r>
              <w:rPr>
                <w:lang w:val="en-US"/>
              </w:rPr>
              <w:t>D</w:t>
            </w:r>
            <w:r>
              <w:rPr>
                <w:shd w:val="clear" w:color="auto" w:fill="FFFFFF"/>
                <w:vertAlign w:val="subscript"/>
              </w:rPr>
              <w:t xml:space="preserve">план </w:t>
            </w:r>
            <w:r>
              <w:rPr>
                <w:shd w:val="clear" w:color="auto" w:fill="FFFFFF"/>
                <w:vertAlign w:val="subscript"/>
                <w:lang w:val="en-US"/>
              </w:rPr>
              <w:t>i</w:t>
            </w:r>
            <w:r>
              <w:t xml:space="preserve"> &lt; 200 мм;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 xml:space="preserve">i </w:t>
            </w:r>
            <w:r>
              <w:rPr>
                <w:lang w:val="en-US"/>
              </w:rPr>
              <w:t>= 3,625 −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− 150) × 0,02902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t xml:space="preserve">200 мм ≤ </w:t>
            </w:r>
            <w:r>
              <w:rPr>
                <w:lang w:val="en-US"/>
              </w:rPr>
              <w:t>D</w:t>
            </w:r>
            <w:r>
              <w:rPr>
                <w:shd w:val="clear" w:color="auto" w:fill="FFFFFF"/>
                <w:vertAlign w:val="subscript"/>
              </w:rPr>
              <w:t xml:space="preserve">план </w:t>
            </w:r>
            <w:r>
              <w:rPr>
                <w:shd w:val="clear" w:color="auto" w:fill="FFFFFF"/>
                <w:vertAlign w:val="subscript"/>
                <w:lang w:val="en-US"/>
              </w:rPr>
              <w:t>i</w:t>
            </w:r>
            <w:r>
              <w:t xml:space="preserve"> &lt; 250 мм;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= 2,174 −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− 200) × 0,00730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t xml:space="preserve">250 мм ≤ </w:t>
            </w:r>
            <w:r>
              <w:rPr>
                <w:lang w:val="en-US"/>
              </w:rPr>
              <w:t>D</w:t>
            </w:r>
            <w:r>
              <w:rPr>
                <w:shd w:val="clear" w:color="auto" w:fill="FFFFFF"/>
                <w:vertAlign w:val="subscript"/>
              </w:rPr>
              <w:t xml:space="preserve">план </w:t>
            </w:r>
            <w:r>
              <w:rPr>
                <w:shd w:val="clear" w:color="auto" w:fill="FFFFFF"/>
                <w:vertAlign w:val="subscript"/>
                <w:lang w:val="en-US"/>
              </w:rPr>
              <w:t>i</w:t>
            </w:r>
            <w:r>
              <w:t xml:space="preserve"> &lt; 300 мм;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= 1,809 −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− 250) × 0,01388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t xml:space="preserve">300 мм ≤ </w:t>
            </w:r>
            <w:r>
              <w:rPr>
                <w:lang w:val="en-US"/>
              </w:rPr>
              <w:t>D</w:t>
            </w:r>
            <w:r>
              <w:rPr>
                <w:shd w:val="clear" w:color="auto" w:fill="FFFFFF"/>
                <w:vertAlign w:val="subscript"/>
              </w:rPr>
              <w:t xml:space="preserve">план </w:t>
            </w:r>
            <w:r>
              <w:rPr>
                <w:shd w:val="clear" w:color="auto" w:fill="FFFFFF"/>
                <w:vertAlign w:val="subscript"/>
                <w:lang w:val="en-US"/>
              </w:rPr>
              <w:t>i</w:t>
            </w:r>
            <w:r>
              <w:t xml:space="preserve"> &lt; 350 мм;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= 1,115 −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− 300) × 0,00230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t xml:space="preserve">350 мм ≤ </w:t>
            </w:r>
            <w:r>
              <w:rPr>
                <w:lang w:val="en-US"/>
              </w:rPr>
              <w:t>D</w:t>
            </w:r>
            <w:r>
              <w:rPr>
                <w:shd w:val="clear" w:color="auto" w:fill="FFFFFF"/>
                <w:vertAlign w:val="subscript"/>
              </w:rPr>
              <w:t xml:space="preserve">план </w:t>
            </w:r>
            <w:r>
              <w:rPr>
                <w:shd w:val="clear" w:color="auto" w:fill="FFFFFF"/>
                <w:vertAlign w:val="subscript"/>
                <w:lang w:val="en-US"/>
              </w:rPr>
              <w:t>i</w:t>
            </w:r>
            <w:r>
              <w:t xml:space="preserve"> &lt; 400 мм;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= 1,000 −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− 350) × 0,00280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400 </w:t>
            </w:r>
            <w:r>
              <w:t>мм</w:t>
            </w:r>
            <w:r>
              <w:rPr>
                <w:lang w:val="en-US"/>
              </w:rPr>
              <w:t xml:space="preserve"> ≤ D</w:t>
            </w:r>
            <w:r>
              <w:rPr>
                <w:shd w:val="clear" w:color="auto" w:fill="FFFFFF"/>
                <w:vertAlign w:val="subscript"/>
              </w:rPr>
              <w:t>план</w:t>
            </w:r>
            <w:r>
              <w:rPr>
                <w:shd w:val="clear" w:color="auto" w:fill="FFFFFF"/>
                <w:vertAlign w:val="subscript"/>
                <w:lang w:val="en-US"/>
              </w:rPr>
              <w:t xml:space="preserve"> i</w:t>
            </w:r>
            <w:r>
              <w:rPr>
                <w:lang w:val="en-US"/>
              </w:rPr>
              <w:t xml:space="preserve"> &lt; 500 </w:t>
            </w:r>
            <w:r>
              <w:t>мм</w:t>
            </w:r>
            <w:r>
              <w:rPr>
                <w:lang w:val="en-US"/>
              </w:rPr>
              <w:t>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= 0,860 −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− 400) × 0,00324</w:t>
            </w:r>
          </w:p>
        </w:tc>
      </w:tr>
      <w:tr w:rsidR="00FC000B" w:rsidTr="00B84AED">
        <w:tc>
          <w:tcPr>
            <w:tcW w:w="276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500 </w:t>
            </w:r>
            <w:r>
              <w:t>мм</w:t>
            </w:r>
            <w:r>
              <w:rPr>
                <w:lang w:val="en-US"/>
              </w:rPr>
              <w:t xml:space="preserve"> ≤ D</w:t>
            </w:r>
            <w:r>
              <w:rPr>
                <w:shd w:val="clear" w:color="auto" w:fill="FFFFFF"/>
                <w:vertAlign w:val="subscript"/>
              </w:rPr>
              <w:t>план</w:t>
            </w:r>
            <w:r>
              <w:rPr>
                <w:shd w:val="clear" w:color="auto" w:fill="FFFFFF"/>
                <w:vertAlign w:val="subscript"/>
                <w:lang w:val="en-US"/>
              </w:rPr>
              <w:t xml:space="preserve"> i</w:t>
            </w:r>
            <w:r>
              <w:rPr>
                <w:lang w:val="en-US"/>
              </w:rPr>
              <w:t xml:space="preserve"> &lt; 600 </w:t>
            </w:r>
            <w:r>
              <w:t>мм</w:t>
            </w:r>
            <w:r>
              <w:rPr>
                <w:lang w:val="en-US"/>
              </w:rPr>
              <w:t>;</w:t>
            </w:r>
          </w:p>
        </w:tc>
        <w:tc>
          <w:tcPr>
            <w:tcW w:w="2235" w:type="pct"/>
            <w:vAlign w:val="center"/>
          </w:tcPr>
          <w:p w:rsidR="00FC000B" w:rsidRDefault="00FC000B" w:rsidP="00B84A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= 0,536 − (D</w:t>
            </w:r>
            <w:r>
              <w:rPr>
                <w:vertAlign w:val="subscript"/>
              </w:rPr>
              <w:t>план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 xml:space="preserve"> − 500) × 0,00106</w:t>
            </w:r>
          </w:p>
        </w:tc>
      </w:tr>
    </w:tbl>
    <w:p w:rsidR="00FC000B" w:rsidRDefault="00FC000B" w:rsidP="00C20DBA">
      <w:pPr>
        <w:jc w:val="both"/>
      </w:pPr>
    </w:p>
    <w:p w:rsidR="00FC000B" w:rsidRDefault="00FC000B" w:rsidP="00C20DBA">
      <w:pPr>
        <w:jc w:val="both"/>
        <w:rPr>
          <w:shd w:val="clear" w:color="auto" w:fill="FFFFFF"/>
        </w:rPr>
      </w:pPr>
      <w:r>
        <w:t xml:space="preserve">где </w:t>
      </w:r>
      <w:r>
        <w:rPr>
          <w:shd w:val="clear" w:color="auto" w:fill="FFFFFF"/>
        </w:rPr>
        <w:t>D</w:t>
      </w:r>
      <w:r>
        <w:rPr>
          <w:shd w:val="clear" w:color="auto" w:fill="FFFFFF"/>
          <w:vertAlign w:val="subscript"/>
        </w:rPr>
        <w:t xml:space="preserve">план </w:t>
      </w:r>
      <w:r>
        <w:rPr>
          <w:shd w:val="clear" w:color="auto" w:fill="FFFFFF"/>
          <w:vertAlign w:val="subscript"/>
          <w:lang w:val="en-US"/>
        </w:rPr>
        <w:t>i</w:t>
      </w:r>
      <w:r>
        <w:rPr>
          <w:shd w:val="clear" w:color="auto" w:fill="FFFFFF"/>
        </w:rPr>
        <w:t>– расчетный диаметр каждой из планируемых Концессионером к созданию</w:t>
      </w:r>
      <w:r>
        <w:t xml:space="preserve"> и/или реконструкции сетей теплоснабжения или сетей ГВС  в указанный в Задании период времени,</w:t>
      </w:r>
      <w:r>
        <w:rPr>
          <w:shd w:val="clear" w:color="auto" w:fill="FFFFFF"/>
        </w:rPr>
        <w:t xml:space="preserve"> и указываемых им в Конкурсном предложении.</w:t>
      </w:r>
    </w:p>
    <w:p w:rsidR="00FC000B" w:rsidRDefault="00FC000B" w:rsidP="00C20DBA">
      <w:pPr>
        <w:autoSpaceDE w:val="0"/>
        <w:autoSpaceDN w:val="0"/>
        <w:adjustRightInd w:val="0"/>
        <w:rPr>
          <w:shd w:val="clear" w:color="auto" w:fill="FFFFFF"/>
        </w:rPr>
      </w:pPr>
      <w:r>
        <w:rPr>
          <w:b/>
        </w:rPr>
        <w:t xml:space="preserve">    </w:t>
      </w:r>
      <w:r>
        <w:t>***</w:t>
      </w:r>
      <w:r>
        <w:rPr>
          <w:shd w:val="clear" w:color="auto" w:fill="FFFFFF"/>
        </w:rPr>
        <w:t xml:space="preserve"> Для определения потерь тепловой энергии Участник конкурса должен руководствоваться следующей формулой:</w:t>
      </w:r>
    </w:p>
    <w:p w:rsidR="00FC000B" w:rsidRDefault="00FC000B" w:rsidP="00C20DBA">
      <w:pPr>
        <w:tabs>
          <w:tab w:val="left" w:pos="3405"/>
        </w:tabs>
        <w:autoSpaceDE w:val="0"/>
        <w:autoSpaceDN w:val="0"/>
        <w:adjustRightInd w:val="0"/>
        <w:ind w:firstLine="708"/>
        <w:jc w:val="both"/>
        <w:rPr>
          <w:b/>
          <w:shd w:val="clear" w:color="auto" w:fill="FFFFFF"/>
        </w:rPr>
      </w:pPr>
      <w:r>
        <w:rPr>
          <w:shd w:val="clear" w:color="auto" w:fill="FFFFFF"/>
        </w:rPr>
        <w:tab/>
      </w:r>
    </w:p>
    <w:p w:rsidR="00FC000B" w:rsidRDefault="00FC000B" w:rsidP="00C20DBA">
      <w:pPr>
        <w:tabs>
          <w:tab w:val="left" w:pos="3405"/>
        </w:tabs>
        <w:autoSpaceDE w:val="0"/>
        <w:autoSpaceDN w:val="0"/>
        <w:adjustRightInd w:val="0"/>
        <w:ind w:firstLine="708"/>
        <w:jc w:val="both"/>
        <w:rPr>
          <w:rStyle w:val="apple-converted-space"/>
          <w:color w:val="2D2D2D"/>
          <w:spacing w:val="2"/>
        </w:rPr>
      </w:pPr>
      <w:r>
        <w:t xml:space="preserve"> </w:t>
      </w:r>
      <w:r>
        <w:rPr>
          <w:noProof/>
        </w:rPr>
        <w:pict>
          <v:shape id="_x0000_i1029" type="#_x0000_t75" alt="Об утверждении порядка определения нормативов технологических потерь при передаче тепловой энергии, теплоносителя (с изменениями на 10 августа 2012 года)" style="width:128.25pt;height:19.5pt;visibility:visible">
            <v:imagedata r:id="rId10" o:title=""/>
          </v:shape>
        </w:pict>
      </w:r>
      <w:r>
        <w:rPr>
          <w:color w:val="2D2D2D"/>
          <w:spacing w:val="2"/>
          <w:shd w:val="clear" w:color="auto" w:fill="FFFFFF"/>
        </w:rPr>
        <w:t>,</w:t>
      </w:r>
      <w:r>
        <w:rPr>
          <w:rStyle w:val="apple-converted-space"/>
          <w:color w:val="2D2D2D"/>
          <w:spacing w:val="2"/>
          <w:shd w:val="clear" w:color="auto" w:fill="FFFFFF"/>
        </w:rPr>
        <w:t> </w:t>
      </w:r>
    </w:p>
    <w:p w:rsidR="00FC000B" w:rsidRDefault="00FC000B" w:rsidP="00C20DBA">
      <w:pPr>
        <w:tabs>
          <w:tab w:val="left" w:pos="3405"/>
        </w:tabs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color w:val="2D2D2D"/>
          <w:spacing w:val="2"/>
        </w:rPr>
        <w:t> г</w:t>
      </w:r>
      <w:r>
        <w:t xml:space="preserve">де:                                                                                   </w:t>
      </w:r>
      <w:r>
        <w:rPr>
          <w:b/>
          <w:shd w:val="clear" w:color="auto" w:fill="FFFFFF"/>
        </w:rPr>
        <w:t>(5)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 w:rsidRPr="000C74D5">
        <w:rPr>
          <w:shd w:val="clear" w:color="auto" w:fill="FFFFFF"/>
        </w:rPr>
        <w:pict>
          <v:shape id="_x0000_i1030" type="#_x0000_t75" alt="Об утверждении порядка определения нормативов технологических потерь при передаче тепловой энергии, теплоносителя (с изменениями на 10 августа 2012 года)" style="width:26.25pt;height:17.25pt">
            <v:imagedata r:id="rId11" o:title=""/>
          </v:shape>
        </w:pict>
      </w:r>
      <w:r>
        <w:rPr>
          <w:shd w:val="clear" w:color="auto" w:fill="FFFFFF"/>
          <w:lang w:val="en-US"/>
        </w:rPr>
        <w:t>q</w:t>
      </w:r>
      <w:r>
        <w:rPr>
          <w:shd w:val="clear" w:color="auto" w:fill="FFFFFF"/>
        </w:rPr>
        <w:t xml:space="preserve"> из.н</w:t>
      </w:r>
      <w:r>
        <w:t> </w:t>
      </w:r>
      <w:r>
        <w:rPr>
          <w:shd w:val="clear" w:color="auto" w:fill="FFFFFF"/>
        </w:rPr>
        <w:t>- удельные часовые тепловые потери трубопроводами каждого диаметра, определенные пересчетом табличных значений норм удельных часовых тепловых потерь на среднегодовые (среднесезонные) условия эксплуатации, ккал/чм;</w:t>
      </w:r>
      <w:r>
        <w:rPr>
          <w:shd w:val="clear" w:color="auto" w:fill="FFFFFF"/>
        </w:rPr>
        <w:br/>
      </w:r>
      <w:r>
        <w:rPr>
          <w:color w:val="2D2D2D"/>
          <w:spacing w:val="2"/>
          <w:shd w:val="clear" w:color="auto" w:fill="FFFFFF"/>
        </w:rPr>
        <w:t>     </w:t>
      </w:r>
      <w:r>
        <w:t xml:space="preserve"> L   - длина участка трубопроводов тепловой сети, м;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t>β</w:t>
      </w:r>
      <w:r>
        <w:pict>
          <v:shape id="_x0000_i1031" type="#_x0000_t75" alt="Об утверждении порядка определения нормативов технологических потерь при передаче тепловой энергии, теплоносителя (с изменениями на 10 августа 2012 года)" style="width:9pt;height:9pt">
            <v:imagedata r:id="rId12" o:title=""/>
          </v:shape>
        </w:pict>
      </w:r>
      <w:r>
        <w:t>- коэффициент местных тепловых потерь, учитывающий тепловые потери запорной и другой арматурой, компенсаторами и опорами (принимается 1,2 при диаметре трубопроводов до 150 мм и 1,15 - при диаметре 150 мм и более, а также при всех диаметрах трубопроводов бесканальной прокладки, независимо от года проектирования).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t xml:space="preserve">Определение нормативных значений часовых тепловых потерь для среднегодовых (среднесезонных) условий эксплуатации трубопроводов тепловых сетей производится согласно значениям норм тепловых потерь (теплового потока), приведенных в </w:t>
      </w:r>
      <w:r w:rsidRPr="00894071">
        <w:t>таблицах </w:t>
      </w:r>
      <w:hyperlink r:id="rId13" w:history="1">
        <w:r w:rsidRPr="00894071">
          <w:rPr>
            <w:rStyle w:val="Hyperlink"/>
          </w:rPr>
          <w:t>приложений 1</w:t>
        </w:r>
      </w:hyperlink>
      <w:r w:rsidRPr="00894071">
        <w:t>,</w:t>
      </w:r>
      <w:hyperlink r:id="rId14" w:history="1">
        <w:r w:rsidRPr="00894071">
          <w:rPr>
            <w:rStyle w:val="Hyperlink"/>
          </w:rPr>
          <w:t>2</w:t>
        </w:r>
      </w:hyperlink>
      <w:r w:rsidRPr="00894071">
        <w:t>, </w:t>
      </w:r>
      <w:hyperlink r:id="rId15" w:history="1">
        <w:r w:rsidRPr="00894071">
          <w:rPr>
            <w:rStyle w:val="Hyperlink"/>
          </w:rPr>
          <w:t>3</w:t>
        </w:r>
      </w:hyperlink>
      <w:r w:rsidRPr="00894071">
        <w:t> и </w:t>
      </w:r>
      <w:hyperlink r:id="rId16" w:history="1">
        <w:r w:rsidRPr="00894071">
          <w:rPr>
            <w:rStyle w:val="Hyperlink"/>
          </w:rPr>
          <w:t xml:space="preserve">4  к </w:t>
        </w:r>
      </w:hyperlink>
      <w:r w:rsidRPr="00894071">
        <w:t xml:space="preserve"> Порядку определения нормативов</w:t>
      </w:r>
      <w:r>
        <w:t xml:space="preserve"> технологических потерь  при передаче  тепловой энергии, теплоносителя, утвержденному Приказом Минэнерго России от 30.12.2008 г.№325, в соответствии с годом проектирования конкретных участков: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t xml:space="preserve">        спроектированных с 1959 года по 1989 год включительно;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t xml:space="preserve">        спроектированных с 1990 года по 1997 год включительно;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t xml:space="preserve">        спроектированных с 1998 года по 2003 год включительно;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t xml:space="preserve">        спроектированных с 2004 года.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t xml:space="preserve">Определения уровня снижения потерь тепловой энергии, определения эффекта от проведенных мероприятий по реконструкции сетей теплоснабжения и ГВС определяется на основании разности показателей рассчитанных по формуле </w:t>
      </w:r>
      <w:r>
        <w:rPr>
          <w:b/>
        </w:rPr>
        <w:t>5</w:t>
      </w:r>
      <w:r>
        <w:t xml:space="preserve"> до и после проведения мероприятий.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rPr>
          <w:b/>
          <w:lang w:val="en-US"/>
        </w:rPr>
        <w:t>III</w:t>
      </w:r>
      <w:r>
        <w:t xml:space="preserve"> **** Для определения показателей надежности Участник должен руководствоваться критериями утвержденными Постановлением Правительства РФ №452 от 16.05.2014 г.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плановые значения показателя надежности объектов теплоснабжения, определяемого количеством прекращений подачи тепловой энергии в результате технологических нарушений на тепловых сетях на 1 км тепловых сетей в целом по теплоснабжающей организации (</w:t>
      </w: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Рисунок 63" o:spid="_x0000_i1032" type="#_x0000_t75" style="width:43.5pt;height:19.5pt;visibility:visible">
            <v:imagedata r:id="rId1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</w:p>
    <w:p w:rsidR="00FC000B" w:rsidRDefault="00FC000B" w:rsidP="00C20DB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i/>
        </w:rPr>
      </w:pPr>
    </w:p>
    <w:p w:rsidR="00FC000B" w:rsidRDefault="00FC000B" w:rsidP="00C20DBA">
      <w:pPr>
        <w:tabs>
          <w:tab w:val="left" w:pos="1985"/>
        </w:tabs>
        <w:jc w:val="both"/>
      </w:pPr>
      <w:r>
        <w:rPr>
          <w:b/>
          <w:i/>
          <w:color w:val="000000"/>
        </w:rPr>
        <w:t xml:space="preserve">             </w:t>
      </w:r>
      <w:r>
        <w:rPr>
          <w:i/>
          <w:color w:val="000000"/>
        </w:rPr>
        <w:t xml:space="preserve">     </w:t>
      </w:r>
      <w:r w:rsidRPr="000C74D5">
        <w:rPr>
          <w:noProof/>
          <w:position w:val="-16"/>
        </w:rPr>
        <w:pict>
          <v:shape id="Рисунок 3" o:spid="_x0000_i1033" type="#_x0000_t75" style="width:255pt;height:21.75pt;visibility:visible">
            <v:imagedata r:id="rId18" o:title=""/>
          </v:shape>
        </w:pict>
      </w:r>
      <w:r>
        <w:t xml:space="preserve">,                                  </w:t>
      </w:r>
      <w:r>
        <w:rPr>
          <w:b/>
        </w:rPr>
        <w:t>(6)</w:t>
      </w:r>
    </w:p>
    <w:p w:rsidR="00FC000B" w:rsidRDefault="00FC000B" w:rsidP="00C20D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000B" w:rsidRDefault="00FC000B" w:rsidP="00C20DBA">
      <w:pPr>
        <w:tabs>
          <w:tab w:val="left" w:pos="1985"/>
        </w:tabs>
        <w:ind w:firstLine="646"/>
        <w:jc w:val="both"/>
      </w:pPr>
      <w:r>
        <w:t>где:</w:t>
      </w:r>
    </w:p>
    <w:p w:rsidR="00FC000B" w:rsidRDefault="00FC000B" w:rsidP="00C20DBA">
      <w:pPr>
        <w:tabs>
          <w:tab w:val="left" w:pos="1985"/>
        </w:tabs>
        <w:ind w:firstLine="646"/>
        <w:jc w:val="both"/>
      </w:pPr>
      <w:r>
        <w:t xml:space="preserve"> 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Рисунок 8" o:spid="_x0000_i1034" type="#_x0000_t75" style="width:43.5pt;height:19.5pt;visibility:visible">
            <v:imagedata r:id="rId1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фактическое количество прекращений подачи тепловой энергии, причиной которых явились технологические нарушения на тепловых сетях, за год, предшествующий году начала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Рисунок 9" o:spid="_x0000_i1035" type="#_x0000_t75" style="width:9pt;height:17.25pt;visibility:visible">
            <v:imagedata r:id="rId2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- 1-й год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Рисунок 10" o:spid="_x0000_i1036" type="#_x0000_t75" style="width:9pt;height:17.25pt;visibility:visible">
            <v:imagedata r:id="rId2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соответствующий год реализации инвестиционной программы, на который устанавливаются показатели надежности и энергетической эффективности объектов теплоснабжения;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- суммарная протяженность тепловой сети в двухтрубном исчислении, километров;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Рисунок 11" o:spid="_x0000_i1037" type="#_x0000_t75" style="width:43.5pt;height:19.5pt;visibility:visible">
            <v:imagedata r:id="rId22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суммарная протяженность строящихся, реконструируемых и модернизируемых тепловых сетей в двухтрубном исчислении, вводимых в эксплуатацию в соответствующем году реализации инвестиционной программы, километров;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Рисунок 12" o:spid="_x0000_i1038" type="#_x0000_t75" style="width:17.25pt;height:19.5pt;visibility:visible">
            <v:imagedata r:id="rId2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общая протяженность тепловых сетей в двухтрубном исчислении в году, соответствующем году реализации инвестиционной программы, километров;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Рисунок 13" o:spid="_x0000_i1039" type="#_x0000_t75" style="width:17.25pt;height:17.25pt;visibility:visible">
            <v:imagedata r:id="rId2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год, предшествующий году начала реализации инвестиционной программы.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91"/>
      <w:bookmarkEnd w:id="0"/>
      <w:r>
        <w:rPr>
          <w:rFonts w:ascii="Times New Roman" w:hAnsi="Times New Roman" w:cs="Times New Roman"/>
          <w:sz w:val="24"/>
          <w:szCs w:val="24"/>
        </w:rPr>
        <w:t>- плановое значение показателя надежности объектов теплоснабжения, определяемого количеством прекращений подачи тепловой энергии в результате технологических нарушений на источниках тепловой энергии на 1 Гкал/час установленной мощности (</w:t>
      </w: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Рисунок 14" o:spid="_x0000_i1040" type="#_x0000_t75" style="width:41.25pt;height:19.5pt;visibility:visible">
            <v:imagedata r:id="rId2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000B" w:rsidRDefault="00FC000B" w:rsidP="00C20DB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6"/>
          <w:sz w:val="24"/>
          <w:szCs w:val="24"/>
        </w:rPr>
        <w:pict>
          <v:shape id="Рисунок 15" o:spid="_x0000_i1041" type="#_x0000_t75" style="width:259.5pt;height:21.75pt;visibility:visible">
            <v:imagedata r:id="rId2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(7)</w:t>
      </w:r>
    </w:p>
    <w:p w:rsidR="00FC000B" w:rsidRDefault="00FC000B" w:rsidP="00C20D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Рисунок 16" o:spid="_x0000_i1042" type="#_x0000_t75" style="width:43.5pt;height:19.5pt;visibility:visible">
            <v:imagedata r:id="rId2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фактическое количество прекращений подачи тепловой энергии, причиной которых явились технологические нарушения на источниках тепловой энергии, за год, предшествующий году начала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Рисунок 17" o:spid="_x0000_i1043" type="#_x0000_t75" style="width:9pt;height:17.25pt;visibility:visible">
            <v:imagedata r:id="rId2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первый год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Рисунок 18" o:spid="_x0000_i1044" type="#_x0000_t75" style="width:43.5pt;height:19.5pt;visibility:visible">
            <v:imagedata r:id="rId2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суммарная мощность строящихся, реконструируемых и модернизируемых источников тепловой энергии, вводимых в эксплуатацию в году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- мощность источника тепловой энергии, Гкал/час;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Рисунок 19" o:spid="_x0000_i1045" type="#_x0000_t75" style="width:21.75pt;height:19.5pt;visibility:visible">
            <v:imagedata r:id="rId2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общая мощность источников тепловой энергии в году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Рисунок 20" o:spid="_x0000_i1046" type="#_x0000_t75" style="width:9pt;height:17.25pt;visibility:visible">
            <v:imagedata r:id="rId2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соответствующий год реализации инвестиционной программы, на который устанавливаются показатели надежности и энергетической эффективности объектов теплоснабжения;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Рисунок 21" o:spid="_x0000_i1047" type="#_x0000_t75" style="width:17.25pt;height:17.25pt;visibility:visible">
            <v:imagedata r:id="rId2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год, предшествующий году начала реализации инвестиционной программы.</w:t>
      </w:r>
    </w:p>
    <w:p w:rsidR="00FC000B" w:rsidRDefault="00FC000B" w:rsidP="00C20DBA">
      <w:pPr>
        <w:autoSpaceDE w:val="0"/>
        <w:autoSpaceDN w:val="0"/>
        <w:adjustRightInd w:val="0"/>
        <w:spacing w:before="120" w:after="120"/>
        <w:ind w:firstLine="708"/>
        <w:jc w:val="both"/>
        <w:rPr>
          <w:sz w:val="20"/>
          <w:szCs w:val="20"/>
        </w:rPr>
      </w:pPr>
      <w:r>
        <w:rPr>
          <w:color w:val="000000"/>
        </w:rPr>
        <w:tab/>
      </w:r>
      <w:r>
        <w:t xml:space="preserve">Перечень мероприятий, реализуемых Концессионером в целях достижения плановых значений показателей деятельности концессионера и целевых показателей развития системы теплоснабжения и горячего водоснабжения на территории муниципального образования городское поселение город Киржач, с момента заключения концессионного соглашения до окончания срока действия концессионного соглашения </w:t>
      </w:r>
      <w:r>
        <w:rPr>
          <w:shd w:val="clear" w:color="auto" w:fill="FFFFFF"/>
        </w:rPr>
        <w:t>определяется на основании Конкурсного предложения Концессионера.</w:t>
      </w:r>
    </w:p>
    <w:p w:rsidR="00FC000B" w:rsidRDefault="00FC000B" w:rsidP="00C20D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_x0000_i1048" type="#_x0000_t75" style="width:43.5pt;height:19.5pt;visibility:visible">
            <v:imagedata r:id="rId2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фактическое количество прекращений подачи тепловой энергии, причиной которых явились технологические нарушения на источниках тепловой энергии, за год, предшествующий году начала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_x0000_i1049" type="#_x0000_t75" style="width:9pt;height:17.25pt;visibility:visible">
            <v:imagedata r:id="rId2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первый год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_x0000_i1050" type="#_x0000_t75" style="width:43.5pt;height:19.5pt;visibility:visible">
            <v:imagedata r:id="rId2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суммарная мощность строящихся, реконструируемых и модернизируемых источников тепловой энергии, вводимых в эксплуатацию в году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- мощность источника тепловой энергии, Гкал/час;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4"/>
          <w:sz w:val="24"/>
          <w:szCs w:val="24"/>
        </w:rPr>
        <w:pict>
          <v:shape id="_x0000_i1051" type="#_x0000_t75" style="width:21.75pt;height:19.5pt;visibility:visible">
            <v:imagedata r:id="rId2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общая мощность источников тепловой энергии в году реализации инвестиционной программы;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_x0000_i1052" type="#_x0000_t75" style="width:9pt;height:17.25pt;visibility:visible">
            <v:imagedata r:id="rId2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соответствующий год реализации инвестиционной программы, на который устанавливаются показатели надежности и энергетической эффективности объектов теплоснабжения;</w:t>
      </w:r>
    </w:p>
    <w:p w:rsidR="00FC000B" w:rsidRDefault="00FC000B" w:rsidP="00C2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4D5">
        <w:rPr>
          <w:rFonts w:ascii="Times New Roman" w:hAnsi="Times New Roman" w:cs="Times New Roman"/>
          <w:noProof/>
          <w:position w:val="-12"/>
          <w:sz w:val="24"/>
          <w:szCs w:val="24"/>
        </w:rPr>
        <w:pict>
          <v:shape id="_x0000_i1053" type="#_x0000_t75" style="width:17.25pt;height:17.25pt;visibility:visible">
            <v:imagedata r:id="rId2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- год, предшествующий году начала реализации инвестиционной программы.</w:t>
      </w:r>
    </w:p>
    <w:p w:rsidR="00FC000B" w:rsidRDefault="00FC000B" w:rsidP="00C20DBA">
      <w:pPr>
        <w:autoSpaceDE w:val="0"/>
        <w:autoSpaceDN w:val="0"/>
        <w:adjustRightInd w:val="0"/>
        <w:spacing w:before="120" w:after="120"/>
        <w:ind w:firstLine="708"/>
        <w:jc w:val="both"/>
      </w:pPr>
      <w:r>
        <w:rPr>
          <w:color w:val="000000"/>
        </w:rPr>
        <w:tab/>
      </w:r>
      <w:r>
        <w:t xml:space="preserve">Перечень мероприятий, реализуемых Концессионером в целях достижения плановых </w:t>
      </w:r>
      <w:r w:rsidRPr="001F1E47">
        <w:t xml:space="preserve">значений показателей деятельности концессионера и целевых показателей развития системы теплоснабжения и горячего водоснабжения на территории муниципального образования городского поселения г.Киржач, в том числе мкр. Красный Октябрь, с момента заключения концессионного соглашения до окончания срока действия концессионного соглашения </w:t>
      </w:r>
      <w:r w:rsidRPr="001F1E47">
        <w:rPr>
          <w:shd w:val="clear" w:color="auto" w:fill="FFFFFF"/>
        </w:rPr>
        <w:t>определяется на основании Конкурсного предложения Концессионера.</w:t>
      </w: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Default="00FC000B" w:rsidP="006B5FB4">
      <w:pPr>
        <w:ind w:left="11624"/>
        <w:jc w:val="right"/>
      </w:pPr>
    </w:p>
    <w:p w:rsidR="00FC000B" w:rsidRPr="00B83545" w:rsidRDefault="00FC000B" w:rsidP="00B83545">
      <w:pPr>
        <w:jc w:val="right"/>
      </w:pPr>
      <w:r w:rsidRPr="00B83545">
        <w:t xml:space="preserve">Приложение </w:t>
      </w:r>
      <w:r>
        <w:t>№</w:t>
      </w:r>
      <w:r w:rsidRPr="00B83545">
        <w:t>4</w:t>
      </w:r>
    </w:p>
    <w:p w:rsidR="00FC000B" w:rsidRDefault="00FC000B" w:rsidP="00B83545">
      <w:pPr>
        <w:widowControl w:val="0"/>
        <w:autoSpaceDE w:val="0"/>
        <w:autoSpaceDN w:val="0"/>
        <w:adjustRightInd w:val="0"/>
        <w:jc w:val="right"/>
      </w:pPr>
      <w:r w:rsidRPr="00B83545">
        <w:t>к постановлению</w:t>
      </w:r>
      <w:r>
        <w:t xml:space="preserve"> главы </w:t>
      </w:r>
    </w:p>
    <w:p w:rsidR="00FC000B" w:rsidRDefault="00FC000B" w:rsidP="00B83545">
      <w:pPr>
        <w:widowControl w:val="0"/>
        <w:autoSpaceDE w:val="0"/>
        <w:autoSpaceDN w:val="0"/>
        <w:adjustRightInd w:val="0"/>
        <w:jc w:val="right"/>
      </w:pPr>
      <w:r>
        <w:t>городского поселения г. Киржач</w:t>
      </w:r>
    </w:p>
    <w:p w:rsidR="00FC000B" w:rsidRPr="00B83545" w:rsidRDefault="00FC000B" w:rsidP="00B83545">
      <w:pPr>
        <w:widowControl w:val="0"/>
        <w:autoSpaceDE w:val="0"/>
        <w:autoSpaceDN w:val="0"/>
        <w:adjustRightInd w:val="0"/>
        <w:jc w:val="right"/>
      </w:pPr>
      <w:r>
        <w:t xml:space="preserve"> </w:t>
      </w:r>
      <w:r w:rsidRPr="007C569F">
        <w:t>от 09.03.2016 № 169</w:t>
      </w:r>
    </w:p>
    <w:p w:rsidR="00FC000B" w:rsidRPr="00B83545" w:rsidRDefault="00FC000B" w:rsidP="00B83545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:rsidR="00FC000B" w:rsidRPr="00B83545" w:rsidRDefault="00FC000B" w:rsidP="00B83545">
      <w:pPr>
        <w:pStyle w:val="Heading1"/>
        <w:rPr>
          <w:caps/>
          <w:sz w:val="24"/>
          <w:szCs w:val="24"/>
        </w:rPr>
      </w:pPr>
      <w:r w:rsidRPr="00B83545">
        <w:rPr>
          <w:sz w:val="24"/>
          <w:szCs w:val="24"/>
        </w:rPr>
        <w:t>Сведения о составе и описании,</w:t>
      </w:r>
      <w:r>
        <w:rPr>
          <w:sz w:val="24"/>
          <w:szCs w:val="24"/>
        </w:rPr>
        <w:t xml:space="preserve"> в</w:t>
      </w:r>
      <w:r w:rsidRPr="00B83545">
        <w:rPr>
          <w:sz w:val="24"/>
          <w:szCs w:val="24"/>
        </w:rPr>
        <w:t xml:space="preserve"> том числе технико-экономические показатели</w:t>
      </w:r>
    </w:p>
    <w:p w:rsidR="00FC000B" w:rsidRPr="00B83545" w:rsidRDefault="00FC000B" w:rsidP="00B83545">
      <w:pPr>
        <w:pStyle w:val="Heading1"/>
        <w:rPr>
          <w:caps/>
          <w:sz w:val="24"/>
          <w:szCs w:val="24"/>
        </w:rPr>
      </w:pPr>
      <w:r>
        <w:rPr>
          <w:sz w:val="24"/>
          <w:szCs w:val="24"/>
        </w:rPr>
        <w:t>о</w:t>
      </w:r>
      <w:r w:rsidRPr="00B83545">
        <w:rPr>
          <w:sz w:val="24"/>
          <w:szCs w:val="24"/>
        </w:rPr>
        <w:t>бъектов имущества в составе объекта соглашения</w:t>
      </w:r>
    </w:p>
    <w:p w:rsidR="00FC000B" w:rsidRDefault="00FC000B" w:rsidP="006A3B8D">
      <w:pPr>
        <w:ind w:firstLine="708"/>
        <w:jc w:val="center"/>
        <w:rPr>
          <w:b/>
          <w:bCs/>
        </w:rPr>
      </w:pPr>
    </w:p>
    <w:p w:rsidR="00FC000B" w:rsidRDefault="00FC000B" w:rsidP="006A3B8D">
      <w:pPr>
        <w:ind w:firstLine="708"/>
        <w:jc w:val="center"/>
        <w:rPr>
          <w:b/>
          <w:bCs/>
        </w:rPr>
      </w:pPr>
    </w:p>
    <w:p w:rsidR="00FC000B" w:rsidRPr="00CA2956" w:rsidRDefault="00FC000B" w:rsidP="006A3B8D">
      <w:pPr>
        <w:ind w:firstLine="708"/>
        <w:jc w:val="center"/>
        <w:rPr>
          <w:b/>
        </w:rPr>
      </w:pPr>
      <w:r w:rsidRPr="00CA2956">
        <w:rPr>
          <w:b/>
          <w:bCs/>
        </w:rPr>
        <w:t xml:space="preserve">Отчет о техническом обследовании </w:t>
      </w:r>
      <w:r w:rsidRPr="00CA2956">
        <w:rPr>
          <w:b/>
        </w:rPr>
        <w:t>системы теплоснабжения г. Киржач</w:t>
      </w:r>
    </w:p>
    <w:p w:rsidR="00FC000B" w:rsidRPr="002C3EC6" w:rsidRDefault="00FC000B" w:rsidP="006A3B8D">
      <w:pPr>
        <w:ind w:firstLine="708"/>
        <w:jc w:val="both"/>
      </w:pPr>
    </w:p>
    <w:p w:rsidR="00FC000B" w:rsidRDefault="00FC000B" w:rsidP="00113433">
      <w:pPr>
        <w:ind w:firstLine="708"/>
        <w:jc w:val="both"/>
      </w:pPr>
      <w:r>
        <w:t>Одним из предприятий, осуществляющим теплоснабжение в г. Киржач является МУП «Красный Строитель» городского поселения г. Киржач. На балансе предприятия находятся    5 котельных, сети отопления и горячего водоснабжения.</w:t>
      </w:r>
    </w:p>
    <w:p w:rsidR="00FC000B" w:rsidRPr="002C3EC6" w:rsidRDefault="00FC000B" w:rsidP="00DC7ECE">
      <w:pPr>
        <w:ind w:firstLine="708"/>
        <w:jc w:val="both"/>
      </w:pPr>
      <w:r w:rsidRPr="002C3EC6">
        <w:t xml:space="preserve">Основным источником централизованного теплоснабжения является </w:t>
      </w:r>
      <w:r>
        <w:t>к</w:t>
      </w:r>
      <w:r w:rsidRPr="002C3EC6">
        <w:t>вартальная котельная по ул. Первый проезд, д. 7, установленной мощностью 12,87</w:t>
      </w:r>
      <w:r>
        <w:t xml:space="preserve"> </w:t>
      </w:r>
      <w:r w:rsidRPr="002C3EC6">
        <w:t>Гкал/ч и присоединенной нагрузкой 13,16</w:t>
      </w:r>
      <w:r>
        <w:t xml:space="preserve"> </w:t>
      </w:r>
      <w:r w:rsidRPr="002C3EC6">
        <w:t xml:space="preserve">Гкал/ч. На </w:t>
      </w:r>
      <w:r>
        <w:t xml:space="preserve">данном источнике тепловой энергии </w:t>
      </w:r>
      <w:r w:rsidRPr="002C3EC6">
        <w:t xml:space="preserve">существует </w:t>
      </w:r>
      <w:r>
        <w:t>дефицит</w:t>
      </w:r>
      <w:r w:rsidRPr="002C3EC6">
        <w:t xml:space="preserve"> м</w:t>
      </w:r>
      <w:r>
        <w:t>ощности</w:t>
      </w:r>
      <w:r w:rsidRPr="002C3EC6">
        <w:t xml:space="preserve">. Остальные котельные имеют значительно меньшую мощность. Суммарная установленная мощность котельных </w:t>
      </w:r>
      <w:r w:rsidRPr="00C92485">
        <w:t>15,9</w:t>
      </w:r>
      <w:r>
        <w:t xml:space="preserve"> </w:t>
      </w:r>
      <w:r w:rsidRPr="002C3EC6">
        <w:t>Гкал/ч, суммарная присоединенная нагрузка (на 01.</w:t>
      </w:r>
      <w:r>
        <w:t>11</w:t>
      </w:r>
      <w:r w:rsidRPr="002C3EC6">
        <w:t xml:space="preserve">.2015г.) </w:t>
      </w:r>
      <w:r>
        <w:t xml:space="preserve">14,931 </w:t>
      </w:r>
      <w:r w:rsidRPr="002C3EC6">
        <w:t>Гкал/час. Четыре котельные работают на природном газе</w:t>
      </w:r>
      <w:r>
        <w:t>. В</w:t>
      </w:r>
      <w:r w:rsidRPr="002C3EC6">
        <w:t xml:space="preserve"> котельной по ул. Кирова установлены котлы, рабо</w:t>
      </w:r>
      <w:r>
        <w:t>тающие на электрической энергии.</w:t>
      </w:r>
    </w:p>
    <w:p w:rsidR="00FC000B" w:rsidRDefault="00FC000B" w:rsidP="00DC7ECE">
      <w:pPr>
        <w:ind w:firstLine="708"/>
        <w:jc w:val="both"/>
        <w:rPr>
          <w:color w:val="000000"/>
        </w:rPr>
      </w:pPr>
      <w:r w:rsidRPr="002C3EC6">
        <w:t xml:space="preserve">Присоединенная мощность котельных представляет собой нагрузки на отопление и </w:t>
      </w:r>
      <w:r>
        <w:t>горячее водоснабжение</w:t>
      </w:r>
      <w:r w:rsidRPr="002C3EC6">
        <w:t>.</w:t>
      </w:r>
      <w:r w:rsidRPr="002C3EC6">
        <w:rPr>
          <w:color w:val="000000"/>
        </w:rPr>
        <w:t xml:space="preserve"> </w:t>
      </w:r>
      <w:r w:rsidRPr="004A24C2">
        <w:t>В течение всего года (8400</w:t>
      </w:r>
      <w:r>
        <w:t xml:space="preserve"> </w:t>
      </w:r>
      <w:r w:rsidRPr="004A24C2">
        <w:t xml:space="preserve">ч) </w:t>
      </w:r>
      <w:r w:rsidRPr="004A24C2">
        <w:rPr>
          <w:color w:val="000000"/>
        </w:rPr>
        <w:t>работа</w:t>
      </w:r>
      <w:r>
        <w:rPr>
          <w:color w:val="000000"/>
        </w:rPr>
        <w:t>е</w:t>
      </w:r>
      <w:r w:rsidRPr="004A24C2">
        <w:rPr>
          <w:color w:val="000000"/>
        </w:rPr>
        <w:t xml:space="preserve">т </w:t>
      </w:r>
      <w:r>
        <w:rPr>
          <w:color w:val="000000"/>
        </w:rPr>
        <w:t>1</w:t>
      </w:r>
      <w:r w:rsidRPr="004A24C2">
        <w:rPr>
          <w:color w:val="000000"/>
        </w:rPr>
        <w:t xml:space="preserve"> котельн</w:t>
      </w:r>
      <w:r>
        <w:rPr>
          <w:color w:val="000000"/>
        </w:rPr>
        <w:t>ая</w:t>
      </w:r>
      <w:r w:rsidRPr="004A24C2">
        <w:rPr>
          <w:color w:val="000000"/>
        </w:rPr>
        <w:t>, в течение отопительного сезона (5112</w:t>
      </w:r>
      <w:r>
        <w:rPr>
          <w:color w:val="000000"/>
        </w:rPr>
        <w:t xml:space="preserve"> </w:t>
      </w:r>
      <w:r w:rsidRPr="004A24C2">
        <w:rPr>
          <w:color w:val="000000"/>
        </w:rPr>
        <w:t xml:space="preserve">ч) – </w:t>
      </w:r>
      <w:r>
        <w:rPr>
          <w:color w:val="000000"/>
        </w:rPr>
        <w:t>4</w:t>
      </w:r>
      <w:r w:rsidRPr="004A24C2">
        <w:rPr>
          <w:color w:val="000000"/>
        </w:rPr>
        <w:t xml:space="preserve"> котельны</w:t>
      </w:r>
      <w:r>
        <w:rPr>
          <w:color w:val="000000"/>
        </w:rPr>
        <w:t>е.</w:t>
      </w:r>
    </w:p>
    <w:p w:rsidR="00FC000B" w:rsidRPr="002C3EC6" w:rsidRDefault="00FC000B" w:rsidP="00DC7ECE">
      <w:pPr>
        <w:ind w:firstLine="708"/>
        <w:jc w:val="both"/>
      </w:pPr>
      <w:r w:rsidRPr="002C3EC6">
        <w:t xml:space="preserve">Отпуск тепловой энергии в тепловую сеть осуществляется по температурному графику 95/70 </w:t>
      </w:r>
      <w:r w:rsidRPr="002C3EC6">
        <w:rPr>
          <w:vertAlign w:val="superscript"/>
        </w:rPr>
        <w:t>0</w:t>
      </w:r>
      <w:r w:rsidRPr="002C3EC6">
        <w:t xml:space="preserve">С. Система теплоснабжения – закрытая. Метод регулирования отпуска тепловой энергии в котельных – централизованный качественный, по температурным графикам регулирования отопительной нагрузки при температуре наружного воздуха для проектирования t </w:t>
      </w:r>
      <w:r w:rsidRPr="002C3EC6">
        <w:rPr>
          <w:vertAlign w:val="subscript"/>
        </w:rPr>
        <w:t>н.в.</w:t>
      </w:r>
      <w:r w:rsidRPr="002C3EC6">
        <w:t xml:space="preserve">= -28 </w:t>
      </w:r>
      <w:r w:rsidRPr="002C3EC6">
        <w:rPr>
          <w:vertAlign w:val="superscript"/>
        </w:rPr>
        <w:t>0</w:t>
      </w:r>
      <w:r w:rsidRPr="002C3EC6">
        <w:t>С.</w:t>
      </w:r>
    </w:p>
    <w:p w:rsidR="00FC000B" w:rsidRDefault="00FC000B" w:rsidP="00DC7ECE">
      <w:pPr>
        <w:pStyle w:val="ListParagraph"/>
        <w:ind w:left="0"/>
        <w:jc w:val="both"/>
      </w:pPr>
      <w:r w:rsidRPr="002C3EC6">
        <w:t xml:space="preserve">Общая протяженность тепловых сетей </w:t>
      </w:r>
      <w:r w:rsidRPr="00B710CA">
        <w:t>47,672</w:t>
      </w:r>
      <w:r>
        <w:t xml:space="preserve"> км</w:t>
      </w:r>
      <w:r w:rsidRPr="002C3EC6">
        <w:t xml:space="preserve"> в однотрубном исполнении, способ прокладки трубопроводов – подземный бесканальный (</w:t>
      </w:r>
      <w:r>
        <w:t>75</w:t>
      </w:r>
      <w:r w:rsidRPr="002C3EC6">
        <w:t>%)</w:t>
      </w:r>
      <w:r>
        <w:t>, надземный на низких и высоких опорах (25%)</w:t>
      </w:r>
      <w:r w:rsidRPr="002C3EC6">
        <w:t>.</w:t>
      </w:r>
    </w:p>
    <w:p w:rsidR="00FC000B" w:rsidRPr="009C5ED5" w:rsidRDefault="00FC000B" w:rsidP="00DC7ECE">
      <w:pPr>
        <w:pStyle w:val="ListParagraph"/>
        <w:ind w:left="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2552"/>
        <w:gridCol w:w="2551"/>
      </w:tblGrid>
      <w:tr w:rsidR="00FC000B" w:rsidRPr="00AE0065" w:rsidTr="00385C6C">
        <w:trPr>
          <w:trHeight w:val="666"/>
        </w:trPr>
        <w:tc>
          <w:tcPr>
            <w:tcW w:w="4536" w:type="dxa"/>
            <w:vAlign w:val="center"/>
          </w:tcPr>
          <w:p w:rsidR="00FC000B" w:rsidRPr="00AE0065" w:rsidRDefault="00FC000B" w:rsidP="00000AD4">
            <w:pPr>
              <w:jc w:val="center"/>
              <w:rPr>
                <w:sz w:val="20"/>
                <w:szCs w:val="20"/>
              </w:rPr>
            </w:pPr>
            <w:r w:rsidRPr="00AE0065">
              <w:rPr>
                <w:sz w:val="20"/>
                <w:szCs w:val="20"/>
              </w:rPr>
              <w:t>Показатели</w:t>
            </w:r>
          </w:p>
        </w:tc>
        <w:tc>
          <w:tcPr>
            <w:tcW w:w="2552" w:type="dxa"/>
            <w:vAlign w:val="center"/>
          </w:tcPr>
          <w:p w:rsidR="00FC000B" w:rsidRPr="00AE0065" w:rsidRDefault="00FC000B" w:rsidP="00000AD4">
            <w:pPr>
              <w:jc w:val="center"/>
              <w:rPr>
                <w:sz w:val="20"/>
                <w:szCs w:val="20"/>
              </w:rPr>
            </w:pPr>
            <w:r w:rsidRPr="00AE0065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vAlign w:val="center"/>
          </w:tcPr>
          <w:p w:rsidR="00FC000B" w:rsidRPr="00AE0065" w:rsidRDefault="00FC000B" w:rsidP="00000AD4">
            <w:pPr>
              <w:jc w:val="center"/>
              <w:rPr>
                <w:sz w:val="20"/>
                <w:szCs w:val="20"/>
              </w:rPr>
            </w:pPr>
            <w:r w:rsidRPr="00AE0065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  <w:r w:rsidRPr="00AE0065">
              <w:rPr>
                <w:sz w:val="20"/>
                <w:szCs w:val="20"/>
              </w:rPr>
              <w:t>г.</w:t>
            </w:r>
          </w:p>
        </w:tc>
      </w:tr>
      <w:tr w:rsidR="00FC000B" w:rsidRPr="00AE0065" w:rsidTr="00385C6C">
        <w:trPr>
          <w:trHeight w:val="454"/>
        </w:trPr>
        <w:tc>
          <w:tcPr>
            <w:tcW w:w="4536" w:type="dxa"/>
            <w:vAlign w:val="center"/>
          </w:tcPr>
          <w:p w:rsidR="00FC000B" w:rsidRPr="00AE0065" w:rsidRDefault="00FC000B" w:rsidP="00000AD4">
            <w:pPr>
              <w:rPr>
                <w:sz w:val="20"/>
                <w:szCs w:val="20"/>
              </w:rPr>
            </w:pPr>
            <w:r w:rsidRPr="00AE0065">
              <w:rPr>
                <w:sz w:val="20"/>
                <w:szCs w:val="20"/>
              </w:rPr>
              <w:t xml:space="preserve">Отпуск тепловой энергии с </w:t>
            </w:r>
            <w:r>
              <w:rPr>
                <w:sz w:val="20"/>
                <w:szCs w:val="20"/>
              </w:rPr>
              <w:t>источников</w:t>
            </w:r>
          </w:p>
        </w:tc>
        <w:tc>
          <w:tcPr>
            <w:tcW w:w="2552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Гкал</w:t>
            </w:r>
          </w:p>
        </w:tc>
        <w:tc>
          <w:tcPr>
            <w:tcW w:w="2551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47954,19</w:t>
            </w:r>
          </w:p>
        </w:tc>
      </w:tr>
      <w:tr w:rsidR="00FC000B" w:rsidRPr="00AE0065" w:rsidTr="00385C6C">
        <w:trPr>
          <w:trHeight w:val="454"/>
        </w:trPr>
        <w:tc>
          <w:tcPr>
            <w:tcW w:w="4536" w:type="dxa"/>
            <w:vAlign w:val="center"/>
          </w:tcPr>
          <w:p w:rsidR="00FC000B" w:rsidRPr="00AE0065" w:rsidRDefault="00FC000B" w:rsidP="00000AD4">
            <w:pPr>
              <w:rPr>
                <w:sz w:val="20"/>
                <w:szCs w:val="20"/>
              </w:rPr>
            </w:pPr>
            <w:r w:rsidRPr="00AE0065">
              <w:rPr>
                <w:sz w:val="20"/>
                <w:szCs w:val="20"/>
              </w:rPr>
              <w:t>Потери тепловой энергии в тепловых сетях</w:t>
            </w:r>
          </w:p>
        </w:tc>
        <w:tc>
          <w:tcPr>
            <w:tcW w:w="2552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Гкал</w:t>
            </w:r>
          </w:p>
        </w:tc>
        <w:tc>
          <w:tcPr>
            <w:tcW w:w="2551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13583,63</w:t>
            </w:r>
          </w:p>
        </w:tc>
      </w:tr>
      <w:tr w:rsidR="00FC000B" w:rsidRPr="00AE0065" w:rsidTr="00385C6C">
        <w:trPr>
          <w:trHeight w:val="454"/>
        </w:trPr>
        <w:tc>
          <w:tcPr>
            <w:tcW w:w="4536" w:type="dxa"/>
            <w:vAlign w:val="center"/>
          </w:tcPr>
          <w:p w:rsidR="00FC000B" w:rsidRPr="00AE0065" w:rsidRDefault="00FC000B" w:rsidP="00000AD4">
            <w:pPr>
              <w:rPr>
                <w:sz w:val="20"/>
                <w:szCs w:val="20"/>
              </w:rPr>
            </w:pPr>
            <w:r w:rsidRPr="00AE0065">
              <w:rPr>
                <w:sz w:val="20"/>
                <w:szCs w:val="20"/>
              </w:rPr>
              <w:t>Удельный расход топлива</w:t>
            </w:r>
            <w:r>
              <w:rPr>
                <w:sz w:val="20"/>
                <w:szCs w:val="20"/>
              </w:rPr>
              <w:t xml:space="preserve"> на 1 Гкал тепловой энергии, отпущенной с источников</w:t>
            </w:r>
          </w:p>
        </w:tc>
        <w:tc>
          <w:tcPr>
            <w:tcW w:w="2552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кгут/Гкал</w:t>
            </w:r>
          </w:p>
        </w:tc>
        <w:tc>
          <w:tcPr>
            <w:tcW w:w="2551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161,857</w:t>
            </w:r>
          </w:p>
        </w:tc>
      </w:tr>
      <w:tr w:rsidR="00FC000B" w:rsidRPr="00AE0065" w:rsidTr="00385C6C">
        <w:trPr>
          <w:trHeight w:val="454"/>
        </w:trPr>
        <w:tc>
          <w:tcPr>
            <w:tcW w:w="4536" w:type="dxa"/>
            <w:vAlign w:val="center"/>
          </w:tcPr>
          <w:p w:rsidR="00FC000B" w:rsidRPr="00AE0065" w:rsidRDefault="00FC000B" w:rsidP="00000AD4">
            <w:pPr>
              <w:rPr>
                <w:sz w:val="20"/>
                <w:szCs w:val="20"/>
              </w:rPr>
            </w:pPr>
            <w:r w:rsidRPr="00AE0065">
              <w:rPr>
                <w:sz w:val="20"/>
                <w:szCs w:val="20"/>
              </w:rPr>
              <w:t>Удельный расход электроэнергии</w:t>
            </w:r>
            <w:r>
              <w:rPr>
                <w:sz w:val="20"/>
                <w:szCs w:val="20"/>
              </w:rPr>
              <w:t xml:space="preserve"> на 1 Гкал тепловой энергии, отпущенной с источников</w:t>
            </w:r>
          </w:p>
        </w:tc>
        <w:tc>
          <w:tcPr>
            <w:tcW w:w="2552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кВт/Гкал</w:t>
            </w:r>
          </w:p>
        </w:tc>
        <w:tc>
          <w:tcPr>
            <w:tcW w:w="2551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38,3</w:t>
            </w:r>
          </w:p>
        </w:tc>
      </w:tr>
      <w:tr w:rsidR="00FC000B" w:rsidRPr="00AE0065" w:rsidTr="00385C6C">
        <w:trPr>
          <w:trHeight w:val="454"/>
        </w:trPr>
        <w:tc>
          <w:tcPr>
            <w:tcW w:w="4536" w:type="dxa"/>
            <w:vAlign w:val="center"/>
          </w:tcPr>
          <w:p w:rsidR="00FC000B" w:rsidRPr="00AE0065" w:rsidRDefault="00FC000B" w:rsidP="00000A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расход воды на выработку 1 Гкал тепловой энергии</w:t>
            </w:r>
          </w:p>
        </w:tc>
        <w:tc>
          <w:tcPr>
            <w:tcW w:w="2552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куб.м/Гкал</w:t>
            </w:r>
          </w:p>
        </w:tc>
        <w:tc>
          <w:tcPr>
            <w:tcW w:w="2551" w:type="dxa"/>
            <w:vAlign w:val="center"/>
          </w:tcPr>
          <w:p w:rsidR="00FC000B" w:rsidRPr="008035BF" w:rsidRDefault="00FC000B" w:rsidP="00000AD4">
            <w:pPr>
              <w:jc w:val="center"/>
              <w:rPr>
                <w:sz w:val="20"/>
                <w:szCs w:val="20"/>
              </w:rPr>
            </w:pPr>
            <w:r w:rsidRPr="008035BF">
              <w:rPr>
                <w:sz w:val="20"/>
                <w:szCs w:val="20"/>
              </w:rPr>
              <w:t>0,68</w:t>
            </w:r>
          </w:p>
        </w:tc>
      </w:tr>
    </w:tbl>
    <w:p w:rsidR="00FC000B" w:rsidRDefault="00FC000B" w:rsidP="00DC7ECE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C000B" w:rsidRPr="002C3EC6" w:rsidRDefault="00FC000B" w:rsidP="006A3B8D">
      <w:pPr>
        <w:ind w:firstLine="708"/>
        <w:jc w:val="both"/>
      </w:pPr>
    </w:p>
    <w:p w:rsidR="00FC000B" w:rsidRPr="002C3EC6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bookmarkStart w:id="1" w:name="bookmark0"/>
      <w:r w:rsidRPr="002C3EC6">
        <w:rPr>
          <w:color w:val="000000"/>
          <w:sz w:val="24"/>
          <w:szCs w:val="24"/>
        </w:rPr>
        <w:t>Техническая характеристика квартальной котельной и тепловых сетей</w:t>
      </w:r>
    </w:p>
    <w:p w:rsidR="00FC000B" w:rsidRPr="002C3EC6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 w:rsidRPr="002C3EC6">
        <w:rPr>
          <w:color w:val="000000"/>
          <w:sz w:val="24"/>
          <w:szCs w:val="24"/>
        </w:rPr>
        <w:t xml:space="preserve">(г. Киржач, </w:t>
      </w:r>
      <w:bookmarkEnd w:id="1"/>
      <w:r w:rsidRPr="002C3EC6">
        <w:rPr>
          <w:color w:val="000000"/>
          <w:sz w:val="24"/>
          <w:szCs w:val="24"/>
        </w:rPr>
        <w:t>мкр. Красный Октябрь, ул. Первый проезд, д. 7)</w:t>
      </w:r>
    </w:p>
    <w:p w:rsidR="00FC000B" w:rsidRPr="00187231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</w:rPr>
      </w:pPr>
    </w:p>
    <w:p w:rsidR="00FC000B" w:rsidRPr="002C3EC6" w:rsidRDefault="00FC000B" w:rsidP="006A3B8D">
      <w:r w:rsidRPr="002C3EC6">
        <w:t>Установленная мощность: 12,87 Гкал/час</w:t>
      </w:r>
    </w:p>
    <w:p w:rsidR="00FC000B" w:rsidRPr="002C3EC6" w:rsidRDefault="00FC000B" w:rsidP="006A3B8D">
      <w:r w:rsidRPr="002C3EC6">
        <w:t>Температурный график на выходе из котельной: 95-70 °С</w:t>
      </w:r>
    </w:p>
    <w:p w:rsidR="00FC000B" w:rsidRPr="002C3EC6" w:rsidRDefault="00FC000B" w:rsidP="006A3B8D">
      <w:r w:rsidRPr="002C3EC6">
        <w:t>Вид топлива:</w:t>
      </w:r>
    </w:p>
    <w:p w:rsidR="00FC000B" w:rsidRPr="002C3EC6" w:rsidRDefault="00FC000B" w:rsidP="006A3B8D">
      <w:pPr>
        <w:ind w:firstLine="708"/>
      </w:pPr>
      <w:r w:rsidRPr="002C3EC6">
        <w:t>топливо основное: природный газ</w:t>
      </w:r>
    </w:p>
    <w:p w:rsidR="00FC000B" w:rsidRPr="002C3EC6" w:rsidRDefault="00FC000B" w:rsidP="006A3B8D">
      <w:pPr>
        <w:ind w:firstLine="708"/>
      </w:pPr>
      <w:r w:rsidRPr="002C3EC6">
        <w:t>топливо резервное: нет</w:t>
      </w:r>
    </w:p>
    <w:p w:rsidR="00FC000B" w:rsidRDefault="00FC000B" w:rsidP="006A3B8D"/>
    <w:p w:rsidR="00FC000B" w:rsidRPr="002C3EC6" w:rsidRDefault="00FC000B" w:rsidP="006A3B8D">
      <w:r w:rsidRPr="002C3EC6">
        <w:t>Год ввода в эксплуатацию: 1970 г</w:t>
      </w:r>
    </w:p>
    <w:p w:rsidR="00FC000B" w:rsidRPr="002C3EC6" w:rsidRDefault="00FC000B" w:rsidP="006A3B8D">
      <w:r w:rsidRPr="002C3EC6">
        <w:t>Число часов работы в год: 8400ч</w:t>
      </w:r>
    </w:p>
    <w:p w:rsidR="00FC000B" w:rsidRPr="002C3EC6" w:rsidRDefault="00FC000B" w:rsidP="006A3B8D">
      <w:r w:rsidRPr="002C3EC6">
        <w:t>Состояние здания котельной: удовлетворительное</w:t>
      </w:r>
    </w:p>
    <w:p w:rsidR="00FC000B" w:rsidRPr="002C3EC6" w:rsidRDefault="00FC000B" w:rsidP="006A3B8D">
      <w:r w:rsidRPr="002C3EC6">
        <w:t>Наличие резервного топливного хозяйства (РТХ): не имеется</w:t>
      </w:r>
    </w:p>
    <w:p w:rsidR="00FC000B" w:rsidRPr="002C3EC6" w:rsidRDefault="00FC000B" w:rsidP="006A3B8D">
      <w:pPr>
        <w:pStyle w:val="80"/>
        <w:spacing w:before="0" w:after="0" w:line="276" w:lineRule="auto"/>
        <w:rPr>
          <w:b w:val="0"/>
          <w:sz w:val="24"/>
          <w:szCs w:val="24"/>
        </w:rPr>
      </w:pPr>
    </w:p>
    <w:p w:rsidR="00FC000B" w:rsidRPr="002C3EC6" w:rsidRDefault="00FC000B" w:rsidP="006A3B8D">
      <w:pPr>
        <w:pStyle w:val="80"/>
        <w:spacing w:before="0" w:after="0" w:line="276" w:lineRule="auto"/>
        <w:rPr>
          <w:b w:val="0"/>
          <w:sz w:val="24"/>
          <w:szCs w:val="24"/>
        </w:rPr>
      </w:pPr>
      <w:r w:rsidRPr="002C3EC6">
        <w:rPr>
          <w:b w:val="0"/>
          <w:sz w:val="24"/>
          <w:szCs w:val="24"/>
        </w:rPr>
        <w:t>Тепловые нагрузки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397"/>
        <w:gridCol w:w="4252"/>
      </w:tblGrid>
      <w:tr w:rsidR="00FC000B" w:rsidRPr="006A3B8D" w:rsidTr="00D56CF7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Нагрузка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Гкал/час</w:t>
            </w:r>
          </w:p>
        </w:tc>
      </w:tr>
      <w:tr w:rsidR="00FC000B" w:rsidRPr="006A3B8D" w:rsidTr="00D56CF7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Отопление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11,5</w:t>
            </w:r>
          </w:p>
        </w:tc>
      </w:tr>
      <w:tr w:rsidR="00FC000B" w:rsidRPr="006A3B8D" w:rsidTr="00D56CF7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Горячее водоснабжение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1,66</w:t>
            </w:r>
          </w:p>
        </w:tc>
      </w:tr>
      <w:tr w:rsidR="00FC000B" w:rsidRPr="006A3B8D" w:rsidTr="00D56CF7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Всего: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13,16</w:t>
            </w:r>
          </w:p>
        </w:tc>
      </w:tr>
    </w:tbl>
    <w:p w:rsidR="00FC000B" w:rsidRPr="006A3B8D" w:rsidRDefault="00FC000B" w:rsidP="006A3B8D"/>
    <w:p w:rsidR="00FC000B" w:rsidRPr="002C3EC6" w:rsidRDefault="00FC000B" w:rsidP="006A3B8D">
      <w:r w:rsidRPr="002C3EC6">
        <w:t>Котлы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418"/>
        <w:gridCol w:w="1134"/>
        <w:gridCol w:w="1326"/>
        <w:gridCol w:w="1080"/>
        <w:gridCol w:w="1846"/>
        <w:gridCol w:w="1134"/>
      </w:tblGrid>
      <w:tr w:rsidR="00FC000B" w:rsidRPr="002C3EC6" w:rsidTr="00D56CF7">
        <w:trPr>
          <w:trHeight w:hRule="exact" w:val="1227"/>
        </w:trPr>
        <w:tc>
          <w:tcPr>
            <w:tcW w:w="1711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 котла, марка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Режим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работы котла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Установлен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ная мощность котла,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(Гкал/час)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горелочного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устройства,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марка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проведения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режимно</w:t>
            </w:r>
            <w:r>
              <w:rPr>
                <w:sz w:val="20"/>
                <w:szCs w:val="20"/>
              </w:rPr>
              <w:t>-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наладочных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испытаний (РНИ)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D56CF7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КПД котла паспортный/ КПД котла по РНИ</w:t>
            </w:r>
          </w:p>
        </w:tc>
      </w:tr>
      <w:tr w:rsidR="00FC000B" w:rsidRPr="002C3EC6" w:rsidTr="00D56CF7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4,29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ГМГ-4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1970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91/87,3</w:t>
            </w:r>
          </w:p>
        </w:tc>
      </w:tr>
      <w:tr w:rsidR="00FC000B" w:rsidRPr="002C3EC6" w:rsidTr="00D56CF7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4,29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ГМГ-4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1970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91/89,8</w:t>
            </w:r>
          </w:p>
        </w:tc>
      </w:tr>
      <w:tr w:rsidR="00FC000B" w:rsidRPr="002C3EC6" w:rsidTr="00D56CF7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4,29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ГМГ-4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1970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91/89,5</w:t>
            </w:r>
          </w:p>
        </w:tc>
      </w:tr>
    </w:tbl>
    <w:p w:rsidR="00FC000B" w:rsidRPr="002C3EC6" w:rsidRDefault="00FC000B" w:rsidP="006A3B8D"/>
    <w:p w:rsidR="00FC000B" w:rsidRPr="002C3EC6" w:rsidRDefault="00FC000B" w:rsidP="006A3B8D">
      <w:r w:rsidRPr="002C3EC6">
        <w:t>Тягодутьевые устройства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8"/>
        <w:gridCol w:w="1296"/>
        <w:gridCol w:w="1104"/>
        <w:gridCol w:w="1137"/>
        <w:gridCol w:w="1418"/>
        <w:gridCol w:w="1400"/>
        <w:gridCol w:w="1576"/>
      </w:tblGrid>
      <w:tr w:rsidR="00FC000B" w:rsidRPr="006A3B8D" w:rsidTr="007A6690">
        <w:trPr>
          <w:trHeight w:hRule="exact" w:val="354"/>
        </w:trPr>
        <w:tc>
          <w:tcPr>
            <w:tcW w:w="1718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Наименование,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уст. № котла</w:t>
            </w:r>
          </w:p>
        </w:tc>
        <w:tc>
          <w:tcPr>
            <w:tcW w:w="1296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устройства</w:t>
            </w:r>
          </w:p>
        </w:tc>
        <w:tc>
          <w:tcPr>
            <w:tcW w:w="1104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Год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установки</w:t>
            </w:r>
          </w:p>
        </w:tc>
        <w:tc>
          <w:tcPr>
            <w:tcW w:w="1137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Кол-во,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шт.</w:t>
            </w:r>
          </w:p>
        </w:tc>
        <w:tc>
          <w:tcPr>
            <w:tcW w:w="2818" w:type="dxa"/>
            <w:gridSpan w:val="2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Тех. характеристика</w:t>
            </w:r>
          </w:p>
        </w:tc>
        <w:tc>
          <w:tcPr>
            <w:tcW w:w="1576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Мощность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электро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двигателя, кВт</w:t>
            </w:r>
          </w:p>
        </w:tc>
      </w:tr>
      <w:tr w:rsidR="00FC000B" w:rsidRPr="006A3B8D" w:rsidTr="007A6690">
        <w:trPr>
          <w:trHeight w:hRule="exact" w:val="563"/>
        </w:trPr>
        <w:tc>
          <w:tcPr>
            <w:tcW w:w="1718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Произв-ть,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</w:t>
            </w:r>
            <w:r w:rsidRPr="006C3546">
              <w:rPr>
                <w:rFonts w:ascii="Times New Roman" w:hAnsi="Times New Roman"/>
                <w:b w:val="0"/>
                <w:sz w:val="20"/>
                <w:vertAlign w:val="superscript"/>
              </w:rPr>
              <w:t>3</w:t>
            </w:r>
            <w:r w:rsidRPr="006C3546">
              <w:rPr>
                <w:rFonts w:ascii="Times New Roman" w:hAnsi="Times New Roman"/>
                <w:b w:val="0"/>
                <w:sz w:val="20"/>
              </w:rPr>
              <w:t>/час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Напор,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кгс/м</w:t>
            </w:r>
            <w:r w:rsidRPr="006C3546">
              <w:rPr>
                <w:rFonts w:ascii="Times New Roman" w:hAnsi="Times New Roman"/>
                <w:b w:val="0"/>
                <w:sz w:val="20"/>
                <w:vertAlign w:val="superscript"/>
              </w:rPr>
              <w:t>2</w:t>
            </w:r>
          </w:p>
        </w:tc>
        <w:tc>
          <w:tcPr>
            <w:tcW w:w="1576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6A3B8D" w:rsidTr="007A6690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ДКВР-6,5/13 №2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ВДН-9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14900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283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18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ДКВР-6,5/13 №2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ДН-10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20430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223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30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ДКВР-6,5/13 №4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ВДН-9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14900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283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18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ДКВР-6,5/13 №4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ДН-10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20430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223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30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ДКВР-6,5/13 №5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ВДН-9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14900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283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18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ДКВР-6,5/13 №5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ДН-10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20430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223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30</w:t>
            </w:r>
          </w:p>
        </w:tc>
      </w:tr>
    </w:tbl>
    <w:p w:rsidR="00FC000B" w:rsidRPr="002C3EC6" w:rsidRDefault="00FC000B" w:rsidP="006A3B8D"/>
    <w:p w:rsidR="00FC000B" w:rsidRPr="002C3EC6" w:rsidRDefault="00FC000B" w:rsidP="006A3B8D">
      <w:r w:rsidRPr="002C3EC6">
        <w:t>Насосы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286"/>
        <w:gridCol w:w="1843"/>
        <w:gridCol w:w="1276"/>
        <w:gridCol w:w="850"/>
        <w:gridCol w:w="1134"/>
        <w:gridCol w:w="1134"/>
        <w:gridCol w:w="992"/>
        <w:gridCol w:w="1134"/>
      </w:tblGrid>
      <w:tr w:rsidR="00FC000B" w:rsidRPr="006A3B8D" w:rsidTr="007A6690">
        <w:trPr>
          <w:trHeight w:hRule="exact" w:val="389"/>
        </w:trPr>
        <w:tc>
          <w:tcPr>
            <w:tcW w:w="1286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 насоса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Назначение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Год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установки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Кол-во,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шт.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Тех. характеристика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Электродвигатель</w:t>
            </w:r>
          </w:p>
        </w:tc>
      </w:tr>
      <w:tr w:rsidR="00FC000B" w:rsidRPr="006A3B8D" w:rsidTr="007A6690">
        <w:trPr>
          <w:trHeight w:hRule="exact" w:val="501"/>
        </w:trPr>
        <w:tc>
          <w:tcPr>
            <w:tcW w:w="1286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Подача,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</w:t>
            </w:r>
            <w:r w:rsidRPr="006C3546">
              <w:rPr>
                <w:rFonts w:ascii="Times New Roman" w:hAnsi="Times New Roman"/>
                <w:b w:val="0"/>
                <w:sz w:val="20"/>
                <w:vertAlign w:val="superscript"/>
              </w:rPr>
              <w:t>3</w:t>
            </w:r>
            <w:r w:rsidRPr="006C3546">
              <w:rPr>
                <w:rFonts w:ascii="Times New Roman" w:hAnsi="Times New Roman"/>
                <w:b w:val="0"/>
                <w:sz w:val="20"/>
              </w:rPr>
              <w:t>/час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Напор, 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Мощность,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кВт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28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 320-50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сетевые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2005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300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4АМ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75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28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5НДВ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рециркуляционные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36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</w:tr>
    </w:tbl>
    <w:p w:rsidR="00FC000B" w:rsidRPr="006A3B8D" w:rsidRDefault="00FC000B" w:rsidP="006A3B8D">
      <w:pPr>
        <w:rPr>
          <w:sz w:val="20"/>
          <w:szCs w:val="20"/>
        </w:rPr>
      </w:pPr>
    </w:p>
    <w:p w:rsidR="00FC000B" w:rsidRPr="0097517D" w:rsidRDefault="00FC000B" w:rsidP="006A3B8D">
      <w:r w:rsidRPr="0097517D">
        <w:t>Оборудование ХВП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189"/>
        <w:gridCol w:w="1396"/>
        <w:gridCol w:w="1391"/>
        <w:gridCol w:w="1269"/>
        <w:gridCol w:w="1495"/>
        <w:gridCol w:w="1198"/>
      </w:tblGrid>
      <w:tr w:rsidR="00FC000B" w:rsidRPr="006A3B8D" w:rsidTr="007A6690">
        <w:trPr>
          <w:trHeight w:hRule="exact" w:val="437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Наименование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оборудования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Год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установки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Кол-во,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шт.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Техническая характеристика</w:t>
            </w:r>
          </w:p>
        </w:tc>
      </w:tr>
      <w:tr w:rsidR="00FC000B" w:rsidRPr="006A3B8D" w:rsidTr="007A6690">
        <w:trPr>
          <w:trHeight w:hRule="exact" w:val="504"/>
        </w:trPr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Произв-ть,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т/ч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Диаметр,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Объём,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</w:t>
            </w:r>
            <w:r w:rsidRPr="006C3546">
              <w:rPr>
                <w:rFonts w:ascii="Times New Roman" w:hAnsi="Times New Roman"/>
                <w:b w:val="0"/>
                <w:sz w:val="20"/>
                <w:vertAlign w:val="superscript"/>
              </w:rPr>
              <w:t>3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Фильтр ХВО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ФИПа I-1,0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1940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1,56</w:t>
            </w:r>
          </w:p>
        </w:tc>
      </w:tr>
    </w:tbl>
    <w:p w:rsidR="00FC000B" w:rsidRPr="006A3B8D" w:rsidRDefault="00FC000B" w:rsidP="006A3B8D">
      <w:pPr>
        <w:rPr>
          <w:sz w:val="20"/>
          <w:szCs w:val="20"/>
        </w:rPr>
      </w:pPr>
    </w:p>
    <w:p w:rsidR="00FC000B" w:rsidRPr="00990843" w:rsidRDefault="00FC000B" w:rsidP="006A3B8D">
      <w:pPr>
        <w:pStyle w:val="1fb"/>
        <w:spacing w:before="0" w:after="0" w:line="276" w:lineRule="auto"/>
        <w:ind w:firstLine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Система теплоснабжения – закрытая, 4-х трубная.</w:t>
      </w:r>
    </w:p>
    <w:p w:rsidR="00FC000B" w:rsidRPr="002C3EC6" w:rsidRDefault="00FC000B" w:rsidP="006A3B8D">
      <w:pPr>
        <w:jc w:val="both"/>
      </w:pPr>
      <w:r w:rsidRPr="00990843">
        <w:t>Тепловые сети общей протяженностью 25,554 км в однотрубном исполнении. В том числе: 11,98км - сети отопления, 13,574 км – сети ГВС.</w:t>
      </w:r>
      <w:r w:rsidRPr="002C3EC6">
        <w:t xml:space="preserve"> Способ прокладки тепловых сетей – подземный бесканальный (78,7% от общей протяженн</w:t>
      </w:r>
      <w:r>
        <w:t>ости</w:t>
      </w:r>
      <w:r w:rsidRPr="002C3EC6">
        <w:t>).</w:t>
      </w:r>
    </w:p>
    <w:p w:rsidR="00FC000B" w:rsidRDefault="00FC000B" w:rsidP="006A3B8D">
      <w:pPr>
        <w:pStyle w:val="1fb"/>
        <w:shd w:val="clear" w:color="auto" w:fill="auto"/>
        <w:spacing w:before="0" w:after="0" w:line="276" w:lineRule="auto"/>
        <w:ind w:firstLine="0"/>
        <w:rPr>
          <w:b w:val="0"/>
          <w:color w:val="000000"/>
          <w:sz w:val="24"/>
          <w:szCs w:val="24"/>
        </w:rPr>
      </w:pPr>
    </w:p>
    <w:p w:rsidR="00FC000B" w:rsidRPr="0042687B" w:rsidRDefault="00FC000B" w:rsidP="006A3B8D">
      <w:pPr>
        <w:pStyle w:val="1fb"/>
        <w:shd w:val="clear" w:color="auto" w:fill="auto"/>
        <w:spacing w:before="0" w:after="0" w:line="276" w:lineRule="auto"/>
        <w:ind w:firstLine="0"/>
        <w:rPr>
          <w:b w:val="0"/>
          <w:color w:val="000000"/>
          <w:sz w:val="24"/>
          <w:szCs w:val="24"/>
        </w:rPr>
      </w:pPr>
    </w:p>
    <w:p w:rsidR="00FC000B" w:rsidRPr="002C3EC6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 w:rsidRPr="002C3EC6">
        <w:rPr>
          <w:color w:val="000000"/>
          <w:sz w:val="24"/>
          <w:szCs w:val="24"/>
        </w:rPr>
        <w:t>Техническая характеристика котельной КВАМ-1,0Г и тепловых сетей</w:t>
      </w:r>
    </w:p>
    <w:p w:rsidR="00FC000B" w:rsidRPr="002C3EC6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(г. Киржач</w:t>
      </w:r>
      <w:r w:rsidRPr="002C3EC6">
        <w:rPr>
          <w:color w:val="000000"/>
          <w:sz w:val="24"/>
          <w:szCs w:val="24"/>
        </w:rPr>
        <w:t>, ул. Метленкова, д. 1б)</w:t>
      </w:r>
    </w:p>
    <w:p w:rsidR="00FC000B" w:rsidRPr="0042687B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</w:rPr>
      </w:pPr>
    </w:p>
    <w:p w:rsidR="00FC000B" w:rsidRPr="002C3EC6" w:rsidRDefault="00FC000B" w:rsidP="006A3B8D">
      <w:r w:rsidRPr="002C3EC6">
        <w:t>Установленная мощность: 0,86 Гкал/час</w:t>
      </w:r>
    </w:p>
    <w:p w:rsidR="00FC000B" w:rsidRPr="002C3EC6" w:rsidRDefault="00FC000B" w:rsidP="006A3B8D">
      <w:r w:rsidRPr="002C3EC6">
        <w:t>Температурный график на выходе из котельной: 95-70 °С</w:t>
      </w:r>
    </w:p>
    <w:p w:rsidR="00FC000B" w:rsidRPr="002C3EC6" w:rsidRDefault="00FC000B" w:rsidP="006A3B8D">
      <w:r w:rsidRPr="002C3EC6">
        <w:t>Вид топлива:</w:t>
      </w:r>
    </w:p>
    <w:p w:rsidR="00FC000B" w:rsidRPr="002C3EC6" w:rsidRDefault="00FC000B" w:rsidP="006A3B8D">
      <w:pPr>
        <w:ind w:firstLine="708"/>
      </w:pPr>
      <w:r w:rsidRPr="002C3EC6">
        <w:t>топливо основное: природный газ</w:t>
      </w:r>
    </w:p>
    <w:p w:rsidR="00FC000B" w:rsidRPr="002C3EC6" w:rsidRDefault="00FC000B" w:rsidP="006A3B8D">
      <w:pPr>
        <w:ind w:firstLine="708"/>
      </w:pPr>
      <w:r w:rsidRPr="002C3EC6">
        <w:t>топливо резервное: нет.</w:t>
      </w:r>
    </w:p>
    <w:p w:rsidR="00FC000B" w:rsidRPr="002C3EC6" w:rsidRDefault="00FC000B" w:rsidP="006A3B8D">
      <w:r w:rsidRPr="002C3EC6">
        <w:t>Год ввода в эксплуатацию: 2004 г</w:t>
      </w:r>
    </w:p>
    <w:p w:rsidR="00FC000B" w:rsidRPr="002C3EC6" w:rsidRDefault="00FC000B" w:rsidP="006A3B8D">
      <w:r w:rsidRPr="002C3EC6">
        <w:t>Число часов работы в год: 5112ч</w:t>
      </w:r>
    </w:p>
    <w:p w:rsidR="00FC000B" w:rsidRPr="002C3EC6" w:rsidRDefault="00FC000B" w:rsidP="006A3B8D">
      <w:r w:rsidRPr="002C3EC6">
        <w:t>Состояние здания котельной: удовлетворительное</w:t>
      </w:r>
    </w:p>
    <w:p w:rsidR="00FC000B" w:rsidRPr="002C3EC6" w:rsidRDefault="00FC000B" w:rsidP="006A3B8D">
      <w:pPr>
        <w:pStyle w:val="80"/>
        <w:spacing w:before="0" w:after="0" w:line="276" w:lineRule="auto"/>
        <w:rPr>
          <w:b w:val="0"/>
        </w:rPr>
      </w:pPr>
    </w:p>
    <w:p w:rsidR="00FC000B" w:rsidRPr="0097517D" w:rsidRDefault="00FC000B" w:rsidP="006A3B8D">
      <w:pPr>
        <w:pStyle w:val="80"/>
        <w:spacing w:before="0" w:after="0" w:line="276" w:lineRule="auto"/>
        <w:rPr>
          <w:b w:val="0"/>
          <w:sz w:val="24"/>
          <w:szCs w:val="24"/>
        </w:rPr>
      </w:pPr>
      <w:r w:rsidRPr="0097517D">
        <w:rPr>
          <w:b w:val="0"/>
          <w:sz w:val="24"/>
          <w:szCs w:val="24"/>
        </w:rPr>
        <w:t>Тепловые нагрузки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397"/>
        <w:gridCol w:w="4252"/>
      </w:tblGrid>
      <w:tr w:rsidR="00FC000B" w:rsidRPr="006A3B8D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Нагрузка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Гкал/час</w:t>
            </w:r>
          </w:p>
        </w:tc>
      </w:tr>
      <w:tr w:rsidR="00FC000B" w:rsidRPr="006A3B8D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Отопление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0,84</w:t>
            </w:r>
          </w:p>
        </w:tc>
      </w:tr>
      <w:tr w:rsidR="00FC000B" w:rsidRPr="006A3B8D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Всего: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0,84</w:t>
            </w:r>
          </w:p>
        </w:tc>
      </w:tr>
    </w:tbl>
    <w:p w:rsidR="00FC000B" w:rsidRPr="006A3B8D" w:rsidRDefault="00FC000B" w:rsidP="006A3B8D">
      <w:pPr>
        <w:rPr>
          <w:sz w:val="20"/>
          <w:szCs w:val="20"/>
        </w:rPr>
      </w:pPr>
    </w:p>
    <w:p w:rsidR="00FC000B" w:rsidRPr="0097517D" w:rsidRDefault="00FC000B" w:rsidP="006A3B8D">
      <w:r w:rsidRPr="0097517D">
        <w:t>Котлы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418"/>
        <w:gridCol w:w="1134"/>
        <w:gridCol w:w="1326"/>
        <w:gridCol w:w="1080"/>
        <w:gridCol w:w="1705"/>
        <w:gridCol w:w="1275"/>
      </w:tblGrid>
      <w:tr w:rsidR="00FC000B" w:rsidRPr="006A3B8D" w:rsidTr="007A6690">
        <w:trPr>
          <w:trHeight w:hRule="exact" w:val="1294"/>
        </w:trPr>
        <w:tc>
          <w:tcPr>
            <w:tcW w:w="171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Тип котла, марка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Режим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работы котла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Установлен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ная мощность котла,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(Гкал/час)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Тип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горелочного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устройства,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марка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Год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установки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Год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проведения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режимно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наладочных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испытаний (РНИ)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C000B" w:rsidRPr="006A3B8D" w:rsidRDefault="00FC000B" w:rsidP="007A6690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КПД котла пасп</w:t>
            </w:r>
            <w:r>
              <w:rPr>
                <w:sz w:val="20"/>
                <w:szCs w:val="20"/>
              </w:rPr>
              <w:t xml:space="preserve">ортный/ КПД котла по </w:t>
            </w:r>
            <w:r w:rsidRPr="006A3B8D">
              <w:rPr>
                <w:sz w:val="20"/>
                <w:szCs w:val="20"/>
              </w:rPr>
              <w:t>РНИ</w:t>
            </w:r>
          </w:p>
        </w:tc>
      </w:tr>
      <w:tr w:rsidR="00FC000B" w:rsidRPr="006A3B8D" w:rsidTr="007A6690">
        <w:trPr>
          <w:trHeight w:hRule="exact" w:val="567"/>
        </w:trPr>
        <w:tc>
          <w:tcPr>
            <w:tcW w:w="171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ЗИОСАБ-500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0,43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LAMBORJINI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EM 50/2-E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2004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не проводились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91/-</w:t>
            </w:r>
          </w:p>
        </w:tc>
      </w:tr>
      <w:tr w:rsidR="00FC000B" w:rsidRPr="006A3B8D" w:rsidTr="007A6690">
        <w:trPr>
          <w:trHeight w:hRule="exact" w:val="567"/>
        </w:trPr>
        <w:tc>
          <w:tcPr>
            <w:tcW w:w="171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ЗИОСАБ-500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0,43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LAMBORJINI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EM 50/2-E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2004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не проводились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91/-</w:t>
            </w:r>
          </w:p>
        </w:tc>
      </w:tr>
    </w:tbl>
    <w:p w:rsidR="00FC000B" w:rsidRPr="006A3B8D" w:rsidRDefault="00FC000B" w:rsidP="006A3B8D">
      <w:pPr>
        <w:rPr>
          <w:sz w:val="20"/>
          <w:szCs w:val="20"/>
        </w:rPr>
      </w:pPr>
    </w:p>
    <w:p w:rsidR="00FC000B" w:rsidRPr="0097517D" w:rsidRDefault="00FC000B" w:rsidP="006A3B8D">
      <w:r w:rsidRPr="0097517D">
        <w:t>Насосы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428"/>
        <w:gridCol w:w="1843"/>
        <w:gridCol w:w="1134"/>
        <w:gridCol w:w="850"/>
        <w:gridCol w:w="1276"/>
        <w:gridCol w:w="1134"/>
        <w:gridCol w:w="850"/>
        <w:gridCol w:w="1134"/>
      </w:tblGrid>
      <w:tr w:rsidR="00FC000B" w:rsidRPr="006A3B8D" w:rsidTr="007A6690">
        <w:trPr>
          <w:trHeight w:hRule="exact" w:val="389"/>
        </w:trPr>
        <w:tc>
          <w:tcPr>
            <w:tcW w:w="1428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 насоса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Назначение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Год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установки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Кол-во,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шт.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Тех. характеристика</w:t>
            </w: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Электродвигатель</w:t>
            </w:r>
          </w:p>
        </w:tc>
      </w:tr>
      <w:tr w:rsidR="00FC000B" w:rsidRPr="006A3B8D" w:rsidTr="007A6690">
        <w:trPr>
          <w:trHeight w:hRule="exact" w:val="547"/>
        </w:trPr>
        <w:tc>
          <w:tcPr>
            <w:tcW w:w="1428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Подача,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</w:t>
            </w:r>
            <w:r w:rsidRPr="006C3546">
              <w:rPr>
                <w:rFonts w:ascii="Times New Roman" w:hAnsi="Times New Roman"/>
                <w:b w:val="0"/>
                <w:sz w:val="20"/>
                <w:vertAlign w:val="superscript"/>
              </w:rPr>
              <w:t>3</w:t>
            </w:r>
            <w:r w:rsidRPr="006C3546">
              <w:rPr>
                <w:rFonts w:ascii="Times New Roman" w:hAnsi="Times New Roman"/>
                <w:b w:val="0"/>
                <w:sz w:val="20"/>
              </w:rPr>
              <w:t>/час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Напор, м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Мощность,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кВт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142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КМ100-80-160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сетевые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2004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32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15</w:t>
            </w:r>
          </w:p>
        </w:tc>
      </w:tr>
      <w:tr w:rsidR="00FC000B" w:rsidRPr="006A3B8D" w:rsidTr="007A6690">
        <w:trPr>
          <w:trHeight w:hRule="exact" w:val="555"/>
        </w:trPr>
        <w:tc>
          <w:tcPr>
            <w:tcW w:w="142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6A3B8D">
              <w:rPr>
                <w:rFonts w:ascii="Times New Roman" w:hAnsi="Times New Roman"/>
                <w:b w:val="0"/>
                <w:sz w:val="20"/>
                <w:lang w:val="en-US"/>
              </w:rPr>
              <w:t>DAB DPH 180/340.65T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циркуляционный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1-контура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2004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2,76</w:t>
            </w:r>
          </w:p>
        </w:tc>
      </w:tr>
    </w:tbl>
    <w:p w:rsidR="00FC000B" w:rsidRPr="002C3EC6" w:rsidRDefault="00FC000B" w:rsidP="006A3B8D"/>
    <w:p w:rsidR="00FC000B" w:rsidRPr="002C3EC6" w:rsidRDefault="00FC000B" w:rsidP="006A3B8D">
      <w:r w:rsidRPr="002C3EC6">
        <w:t>Оборудование ХВП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2278"/>
        <w:gridCol w:w="1701"/>
        <w:gridCol w:w="1276"/>
        <w:gridCol w:w="992"/>
        <w:gridCol w:w="1276"/>
        <w:gridCol w:w="1276"/>
        <w:gridCol w:w="850"/>
      </w:tblGrid>
      <w:tr w:rsidR="00FC000B" w:rsidRPr="006A3B8D" w:rsidTr="007A6690">
        <w:trPr>
          <w:trHeight w:hRule="exact" w:val="437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Наименование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оборудования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Год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установки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Кол-во,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Техническая характеристика</w:t>
            </w:r>
          </w:p>
        </w:tc>
      </w:tr>
      <w:tr w:rsidR="00FC000B" w:rsidRPr="006A3B8D" w:rsidTr="007A6690">
        <w:trPr>
          <w:trHeight w:hRule="exact" w:val="504"/>
        </w:trPr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Произв-ть,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т/ч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Диаметр,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Объём,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</w:t>
            </w:r>
            <w:r w:rsidRPr="006C3546">
              <w:rPr>
                <w:rFonts w:ascii="Times New Roman" w:hAnsi="Times New Roman"/>
                <w:b w:val="0"/>
                <w:sz w:val="20"/>
                <w:vertAlign w:val="superscript"/>
              </w:rPr>
              <w:t>3</w:t>
            </w:r>
          </w:p>
        </w:tc>
      </w:tr>
      <w:tr w:rsidR="00FC000B" w:rsidRPr="002C3EC6" w:rsidTr="007A6690">
        <w:trPr>
          <w:trHeight w:hRule="exact" w:val="567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Автоматическая система дозирования реагентов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«Комплексон-6»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</w:tr>
    </w:tbl>
    <w:p w:rsidR="00FC000B" w:rsidRDefault="00FC000B" w:rsidP="006A3B8D"/>
    <w:p w:rsidR="00FC000B" w:rsidRPr="00913ACF" w:rsidRDefault="00FC000B" w:rsidP="006A3B8D">
      <w:pPr>
        <w:pStyle w:val="1fb"/>
        <w:spacing w:before="0" w:after="0" w:line="276" w:lineRule="auto"/>
        <w:ind w:firstLine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Система теплоснабжения – закрытая, 2-х трубная.</w:t>
      </w:r>
    </w:p>
    <w:p w:rsidR="00FC000B" w:rsidRPr="0042687B" w:rsidRDefault="00FC000B" w:rsidP="006A3B8D">
      <w:pPr>
        <w:jc w:val="both"/>
      </w:pPr>
      <w:r w:rsidRPr="002C3EC6">
        <w:t>Тепловые сети общей протяженн</w:t>
      </w:r>
      <w:r>
        <w:t>остью 2,230</w:t>
      </w:r>
      <w:r w:rsidRPr="002C3EC6">
        <w:t xml:space="preserve"> км в однотрубном исполнении. Способ прокладки тепловых сетей – подземный бесканальный.</w:t>
      </w:r>
    </w:p>
    <w:p w:rsidR="00FC000B" w:rsidRPr="0042687B" w:rsidRDefault="00FC000B" w:rsidP="006A3B8D">
      <w:pPr>
        <w:pStyle w:val="1fb"/>
        <w:shd w:val="clear" w:color="auto" w:fill="auto"/>
        <w:spacing w:before="0" w:after="0" w:line="276" w:lineRule="auto"/>
        <w:ind w:firstLine="0"/>
        <w:rPr>
          <w:b w:val="0"/>
          <w:color w:val="000000"/>
          <w:sz w:val="24"/>
          <w:szCs w:val="24"/>
        </w:rPr>
      </w:pPr>
    </w:p>
    <w:p w:rsidR="00FC000B" w:rsidRPr="002C3EC6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 w:rsidRPr="002C3EC6">
        <w:rPr>
          <w:color w:val="000000"/>
          <w:sz w:val="24"/>
          <w:szCs w:val="24"/>
        </w:rPr>
        <w:t xml:space="preserve">Техническая характеристика котельного оборудования </w:t>
      </w:r>
    </w:p>
    <w:p w:rsidR="00FC000B" w:rsidRPr="002C3EC6" w:rsidRDefault="00FC000B" w:rsidP="00113433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 w:rsidRPr="002C3EC6">
        <w:rPr>
          <w:color w:val="000000"/>
          <w:sz w:val="24"/>
          <w:szCs w:val="24"/>
        </w:rPr>
        <w:t>в помещении по ул. Кирова</w:t>
      </w:r>
      <w:r>
        <w:rPr>
          <w:color w:val="000000"/>
          <w:sz w:val="24"/>
          <w:szCs w:val="24"/>
        </w:rPr>
        <w:t xml:space="preserve"> (г. Киржач</w:t>
      </w:r>
      <w:r w:rsidRPr="002C3EC6">
        <w:rPr>
          <w:color w:val="000000"/>
          <w:sz w:val="24"/>
          <w:szCs w:val="24"/>
        </w:rPr>
        <w:t>, ул. Кирова, д. 1б)</w:t>
      </w:r>
    </w:p>
    <w:p w:rsidR="00FC000B" w:rsidRPr="0042687B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</w:rPr>
      </w:pPr>
    </w:p>
    <w:p w:rsidR="00FC000B" w:rsidRPr="002C3EC6" w:rsidRDefault="00FC000B" w:rsidP="006A3B8D">
      <w:r w:rsidRPr="002C3EC6">
        <w:t>Установленная мощность: 0,70 Гкал/час</w:t>
      </w:r>
    </w:p>
    <w:p w:rsidR="00FC000B" w:rsidRPr="002C3EC6" w:rsidRDefault="00FC000B" w:rsidP="006A3B8D">
      <w:r w:rsidRPr="002C3EC6">
        <w:t>Температурный график на выходе из котельной: 95-70 °С</w:t>
      </w:r>
    </w:p>
    <w:p w:rsidR="00FC000B" w:rsidRDefault="00FC000B" w:rsidP="006A3B8D"/>
    <w:p w:rsidR="00FC000B" w:rsidRPr="002C3EC6" w:rsidRDefault="00FC000B" w:rsidP="006A3B8D">
      <w:r w:rsidRPr="002C3EC6">
        <w:t>Вид топлива:</w:t>
      </w:r>
    </w:p>
    <w:p w:rsidR="00FC000B" w:rsidRPr="002C3EC6" w:rsidRDefault="00FC000B" w:rsidP="006A3B8D">
      <w:pPr>
        <w:ind w:firstLine="708"/>
      </w:pPr>
      <w:r w:rsidRPr="002C3EC6">
        <w:t>топливо основное: электрическая энергия</w:t>
      </w:r>
    </w:p>
    <w:p w:rsidR="00FC000B" w:rsidRPr="002C3EC6" w:rsidRDefault="00FC000B" w:rsidP="006A3B8D">
      <w:pPr>
        <w:ind w:firstLine="708"/>
      </w:pPr>
      <w:r w:rsidRPr="002C3EC6">
        <w:t>топливо резервное: нет</w:t>
      </w:r>
    </w:p>
    <w:p w:rsidR="00FC000B" w:rsidRPr="002C3EC6" w:rsidRDefault="00FC000B" w:rsidP="006A3B8D">
      <w:r w:rsidRPr="002C3EC6">
        <w:t>Год ввода в эксплуатацию: 2010 г</w:t>
      </w:r>
    </w:p>
    <w:p w:rsidR="00FC000B" w:rsidRPr="002C3EC6" w:rsidRDefault="00FC000B" w:rsidP="006A3B8D">
      <w:r w:rsidRPr="002C3EC6">
        <w:t>Число часов работы в год: 5112ч</w:t>
      </w:r>
    </w:p>
    <w:p w:rsidR="00FC000B" w:rsidRPr="002C3EC6" w:rsidRDefault="00FC000B" w:rsidP="006A3B8D">
      <w:pPr>
        <w:pStyle w:val="80"/>
        <w:spacing w:before="0" w:after="0" w:line="276" w:lineRule="auto"/>
        <w:rPr>
          <w:b w:val="0"/>
          <w:sz w:val="24"/>
          <w:szCs w:val="24"/>
        </w:rPr>
      </w:pPr>
    </w:p>
    <w:p w:rsidR="00FC000B" w:rsidRPr="002C3EC6" w:rsidRDefault="00FC000B" w:rsidP="006A3B8D">
      <w:pPr>
        <w:pStyle w:val="80"/>
        <w:spacing w:before="0" w:after="0" w:line="276" w:lineRule="auto"/>
        <w:rPr>
          <w:b w:val="0"/>
          <w:sz w:val="24"/>
          <w:szCs w:val="24"/>
        </w:rPr>
      </w:pPr>
      <w:r w:rsidRPr="002C3EC6">
        <w:rPr>
          <w:b w:val="0"/>
          <w:sz w:val="24"/>
          <w:szCs w:val="24"/>
        </w:rPr>
        <w:t>Тепловые нагрузки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397"/>
        <w:gridCol w:w="4252"/>
      </w:tblGrid>
      <w:tr w:rsidR="00FC000B" w:rsidRPr="002C3EC6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Нагрузка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Гкал/час</w:t>
            </w:r>
          </w:p>
        </w:tc>
      </w:tr>
      <w:tr w:rsidR="00FC000B" w:rsidRPr="002C3EC6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Отопление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0,077</w:t>
            </w:r>
          </w:p>
        </w:tc>
      </w:tr>
      <w:tr w:rsidR="00FC000B" w:rsidRPr="002C3EC6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Всего: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0,077</w:t>
            </w:r>
          </w:p>
        </w:tc>
      </w:tr>
    </w:tbl>
    <w:p w:rsidR="00FC000B" w:rsidRPr="002C3EC6" w:rsidRDefault="00FC000B" w:rsidP="006A3B8D"/>
    <w:p w:rsidR="00FC000B" w:rsidRPr="002C3EC6" w:rsidRDefault="00FC000B" w:rsidP="006A3B8D">
      <w:r w:rsidRPr="002C3EC6">
        <w:t>Котлы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418"/>
        <w:gridCol w:w="1134"/>
        <w:gridCol w:w="1276"/>
        <w:gridCol w:w="1130"/>
        <w:gridCol w:w="1846"/>
        <w:gridCol w:w="1134"/>
      </w:tblGrid>
      <w:tr w:rsidR="00FC000B" w:rsidRPr="002C3EC6" w:rsidTr="007A6690">
        <w:trPr>
          <w:trHeight w:hRule="exact" w:val="1346"/>
        </w:trPr>
        <w:tc>
          <w:tcPr>
            <w:tcW w:w="1711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 котла, марка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Режим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работы котла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Установлен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ная мощность котла,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(Гкал/час)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горелочного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устройства,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марка</w:t>
            </w:r>
          </w:p>
        </w:tc>
        <w:tc>
          <w:tcPr>
            <w:tcW w:w="1130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проведения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режимно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наладочных</w:t>
            </w:r>
          </w:p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испытаний (РНИ)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КПД котла пасп</w:t>
            </w:r>
            <w:r>
              <w:rPr>
                <w:sz w:val="20"/>
                <w:szCs w:val="20"/>
              </w:rPr>
              <w:t xml:space="preserve">ортный/ КПД котла по </w:t>
            </w:r>
            <w:r w:rsidRPr="002C3EC6">
              <w:rPr>
                <w:sz w:val="20"/>
                <w:szCs w:val="20"/>
              </w:rPr>
              <w:t xml:space="preserve"> РНИ</w:t>
            </w:r>
          </w:p>
        </w:tc>
      </w:tr>
      <w:tr w:rsidR="00FC000B" w:rsidRPr="002C3EC6" w:rsidTr="007A6690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ЭПЗ-100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0,35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1130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  <w:lang w:val="en-US"/>
              </w:rPr>
              <w:t>20</w:t>
            </w:r>
            <w:r w:rsidRPr="002C3EC6">
              <w:rPr>
                <w:sz w:val="20"/>
                <w:szCs w:val="20"/>
              </w:rPr>
              <w:t>10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не проводились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</w:tr>
      <w:tr w:rsidR="00FC000B" w:rsidRPr="002C3EC6" w:rsidTr="007A6690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ЭПЗ-100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0,35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1130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  <w:lang w:val="en-US"/>
              </w:rPr>
              <w:t>20</w:t>
            </w:r>
            <w:r w:rsidRPr="002C3EC6">
              <w:rPr>
                <w:sz w:val="20"/>
                <w:szCs w:val="20"/>
              </w:rPr>
              <w:t>10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не проводились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2C3EC6" w:rsidRDefault="00FC000B" w:rsidP="00000AD4">
            <w:pPr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</w:tr>
    </w:tbl>
    <w:p w:rsidR="00FC000B" w:rsidRPr="002C3EC6" w:rsidRDefault="00FC000B" w:rsidP="006A3B8D"/>
    <w:p w:rsidR="00FC000B" w:rsidRPr="002C3EC6" w:rsidRDefault="00FC000B" w:rsidP="006A3B8D">
      <w:pPr>
        <w:jc w:val="both"/>
      </w:pPr>
      <w:r w:rsidRPr="002C3EC6">
        <w:t>Тепловые сети</w:t>
      </w:r>
    </w:p>
    <w:p w:rsidR="00FC000B" w:rsidRPr="002C3EC6" w:rsidRDefault="00FC000B" w:rsidP="006A3B8D">
      <w:r w:rsidRPr="00131E50">
        <w:t>Тепловые сети общей протяженностью 0,040 км в однотрубном исполнении.</w:t>
      </w:r>
    </w:p>
    <w:p w:rsidR="00FC000B" w:rsidRPr="00AC0FD3" w:rsidRDefault="00FC000B" w:rsidP="00AC0FD3"/>
    <w:p w:rsidR="00FC000B" w:rsidRPr="002C3EC6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 w:rsidRPr="002C3EC6">
        <w:rPr>
          <w:color w:val="000000"/>
          <w:sz w:val="24"/>
          <w:szCs w:val="24"/>
        </w:rPr>
        <w:t xml:space="preserve">Техническая характеристика модульной котельной </w:t>
      </w:r>
    </w:p>
    <w:p w:rsidR="00FC000B" w:rsidRPr="002C3EC6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 w:rsidRPr="002C3EC6">
        <w:rPr>
          <w:color w:val="000000"/>
          <w:sz w:val="24"/>
          <w:szCs w:val="24"/>
        </w:rPr>
        <w:t>ул. Магистральная, д.13/1 и тепловых сетей</w:t>
      </w:r>
    </w:p>
    <w:p w:rsidR="00FC000B" w:rsidRPr="00A03989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(г. Киржач</w:t>
      </w:r>
      <w:r w:rsidRPr="002C3EC6">
        <w:rPr>
          <w:color w:val="000000"/>
          <w:sz w:val="24"/>
          <w:szCs w:val="24"/>
        </w:rPr>
        <w:t>, ул. Магистральная, д. 13/1)</w:t>
      </w:r>
    </w:p>
    <w:p w:rsidR="00FC000B" w:rsidRDefault="00FC000B" w:rsidP="006A3B8D"/>
    <w:p w:rsidR="00FC000B" w:rsidRPr="002C3EC6" w:rsidRDefault="00FC000B" w:rsidP="006A3B8D">
      <w:r w:rsidRPr="002C3EC6">
        <w:t>Установленная мощность: 1,38 Гкал/час</w:t>
      </w:r>
    </w:p>
    <w:p w:rsidR="00FC000B" w:rsidRPr="002C3EC6" w:rsidRDefault="00FC000B" w:rsidP="006A3B8D">
      <w:r w:rsidRPr="002C3EC6">
        <w:t>Температурный график на выходе из котельной: 95-70 °С</w:t>
      </w:r>
    </w:p>
    <w:p w:rsidR="00FC000B" w:rsidRPr="002C3EC6" w:rsidRDefault="00FC000B" w:rsidP="006A3B8D">
      <w:r w:rsidRPr="002C3EC6">
        <w:t>Вид топлива:</w:t>
      </w:r>
    </w:p>
    <w:p w:rsidR="00FC000B" w:rsidRPr="002C3EC6" w:rsidRDefault="00FC000B" w:rsidP="006A3B8D">
      <w:pPr>
        <w:ind w:firstLine="708"/>
      </w:pPr>
      <w:r w:rsidRPr="002C3EC6">
        <w:t>топливо основное: природный газ</w:t>
      </w:r>
    </w:p>
    <w:p w:rsidR="00FC000B" w:rsidRPr="002C3EC6" w:rsidRDefault="00FC000B" w:rsidP="006A3B8D">
      <w:pPr>
        <w:ind w:firstLine="708"/>
      </w:pPr>
      <w:r>
        <w:t>топливо резервное: нет</w:t>
      </w:r>
    </w:p>
    <w:p w:rsidR="00FC000B" w:rsidRPr="002C3EC6" w:rsidRDefault="00FC000B" w:rsidP="006A3B8D">
      <w:r w:rsidRPr="002C3EC6">
        <w:t>Год ввода в эксплуатацию: 2015 г</w:t>
      </w:r>
    </w:p>
    <w:p w:rsidR="00FC000B" w:rsidRPr="002C3EC6" w:rsidRDefault="00FC000B" w:rsidP="006A3B8D">
      <w:r w:rsidRPr="002C3EC6">
        <w:t xml:space="preserve">Число часов работы в год: </w:t>
      </w:r>
      <w:r>
        <w:t>5112</w:t>
      </w:r>
      <w:r w:rsidRPr="002C3EC6">
        <w:t>ч</w:t>
      </w:r>
    </w:p>
    <w:p w:rsidR="00FC000B" w:rsidRPr="002C3EC6" w:rsidRDefault="00FC000B" w:rsidP="006A3B8D">
      <w:r w:rsidRPr="002C3EC6">
        <w:t>Состояние здания котельной: удовлетворительное</w:t>
      </w:r>
    </w:p>
    <w:p w:rsidR="00FC000B" w:rsidRPr="002C3EC6" w:rsidRDefault="00FC000B" w:rsidP="006A3B8D">
      <w:pPr>
        <w:pStyle w:val="80"/>
        <w:spacing w:before="0" w:after="0" w:line="276" w:lineRule="auto"/>
        <w:rPr>
          <w:b w:val="0"/>
        </w:rPr>
      </w:pPr>
    </w:p>
    <w:p w:rsidR="00FC000B" w:rsidRPr="002C3EC6" w:rsidRDefault="00FC000B" w:rsidP="006A3B8D">
      <w:pPr>
        <w:pStyle w:val="80"/>
        <w:spacing w:before="0" w:after="0" w:line="276" w:lineRule="auto"/>
        <w:rPr>
          <w:b w:val="0"/>
          <w:sz w:val="24"/>
          <w:szCs w:val="24"/>
        </w:rPr>
      </w:pPr>
      <w:r w:rsidRPr="002C3EC6">
        <w:rPr>
          <w:b w:val="0"/>
          <w:sz w:val="24"/>
          <w:szCs w:val="24"/>
        </w:rPr>
        <w:t>Тепловые нагрузки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397"/>
        <w:gridCol w:w="4252"/>
      </w:tblGrid>
      <w:tr w:rsidR="00FC000B" w:rsidRPr="006A3B8D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Нагрузка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Гкал/час</w:t>
            </w:r>
          </w:p>
        </w:tc>
      </w:tr>
      <w:tr w:rsidR="00FC000B" w:rsidRPr="006A3B8D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Отопление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0,777</w:t>
            </w:r>
          </w:p>
        </w:tc>
      </w:tr>
      <w:tr w:rsidR="00FC000B" w:rsidRPr="006A3B8D" w:rsidTr="007A6690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Всего: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0,777</w:t>
            </w:r>
          </w:p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</w:p>
        </w:tc>
      </w:tr>
    </w:tbl>
    <w:p w:rsidR="00FC000B" w:rsidRPr="006A3B8D" w:rsidRDefault="00FC000B" w:rsidP="006A3B8D"/>
    <w:p w:rsidR="00FC000B" w:rsidRPr="006A3B8D" w:rsidRDefault="00FC000B" w:rsidP="006A3B8D">
      <w:r w:rsidRPr="006A3B8D">
        <w:t>Котлы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418"/>
        <w:gridCol w:w="1134"/>
        <w:gridCol w:w="1326"/>
        <w:gridCol w:w="1080"/>
        <w:gridCol w:w="1705"/>
        <w:gridCol w:w="1275"/>
      </w:tblGrid>
      <w:tr w:rsidR="00FC000B" w:rsidRPr="006A3B8D" w:rsidTr="007A6690">
        <w:trPr>
          <w:trHeight w:hRule="exact" w:val="1300"/>
        </w:trPr>
        <w:tc>
          <w:tcPr>
            <w:tcW w:w="171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Тип котла, марка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Режим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работы котла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Установлен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ная мощность котла,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(Гкал/час)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Тип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горелочного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устройства,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марка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Год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установки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Год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проведения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режимно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наладочных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испытаний (РНИ)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КПД котла паспортный/ КПД котла по результатам РНИ</w:t>
            </w:r>
          </w:p>
        </w:tc>
      </w:tr>
      <w:tr w:rsidR="00FC000B" w:rsidRPr="006A3B8D" w:rsidTr="007A6690">
        <w:trPr>
          <w:trHeight w:hRule="exact" w:val="567"/>
        </w:trPr>
        <w:tc>
          <w:tcPr>
            <w:tcW w:w="171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RS-D800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  <w:lang w:val="en-US"/>
              </w:rPr>
              <w:t>(</w:t>
            </w:r>
            <w:r w:rsidRPr="006A3B8D">
              <w:rPr>
                <w:sz w:val="20"/>
                <w:szCs w:val="20"/>
              </w:rPr>
              <w:t>Боркотломаш)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0,69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 xml:space="preserve">GAS 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P100/2CT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  <w:lang w:val="en-US"/>
              </w:rPr>
              <w:t>20</w:t>
            </w:r>
            <w:r w:rsidRPr="006A3B8D">
              <w:rPr>
                <w:sz w:val="20"/>
                <w:szCs w:val="20"/>
              </w:rPr>
              <w:t>15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90/</w:t>
            </w:r>
          </w:p>
        </w:tc>
      </w:tr>
      <w:tr w:rsidR="00FC000B" w:rsidRPr="006A3B8D" w:rsidTr="007A6690">
        <w:trPr>
          <w:trHeight w:hRule="exact" w:val="567"/>
        </w:trPr>
        <w:tc>
          <w:tcPr>
            <w:tcW w:w="171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RS-D800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  <w:lang w:val="en-US"/>
              </w:rPr>
              <w:t>(</w:t>
            </w:r>
            <w:r w:rsidRPr="006A3B8D">
              <w:rPr>
                <w:sz w:val="20"/>
                <w:szCs w:val="20"/>
              </w:rPr>
              <w:t>Боркотломаш)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0,69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 xml:space="preserve">GAS </w:t>
            </w:r>
          </w:p>
          <w:p w:rsidR="00FC000B" w:rsidRPr="006A3B8D" w:rsidRDefault="00FC000B" w:rsidP="00000AD4">
            <w:pPr>
              <w:jc w:val="center"/>
              <w:rPr>
                <w:sz w:val="20"/>
                <w:szCs w:val="20"/>
                <w:lang w:val="en-US"/>
              </w:rPr>
            </w:pPr>
            <w:r w:rsidRPr="006A3B8D">
              <w:rPr>
                <w:sz w:val="20"/>
                <w:szCs w:val="20"/>
                <w:lang w:val="en-US"/>
              </w:rPr>
              <w:t>P100/2CT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  <w:lang w:val="en-US"/>
              </w:rPr>
              <w:t>20</w:t>
            </w:r>
            <w:r w:rsidRPr="006A3B8D">
              <w:rPr>
                <w:sz w:val="20"/>
                <w:szCs w:val="20"/>
              </w:rPr>
              <w:t>15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90/</w:t>
            </w:r>
          </w:p>
        </w:tc>
      </w:tr>
    </w:tbl>
    <w:p w:rsidR="00FC000B" w:rsidRPr="006A3B8D" w:rsidRDefault="00FC000B" w:rsidP="006A3B8D"/>
    <w:p w:rsidR="00FC000B" w:rsidRPr="006A3B8D" w:rsidRDefault="00FC000B" w:rsidP="006A3B8D">
      <w:r w:rsidRPr="006A3B8D">
        <w:t>Насосы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2420"/>
        <w:gridCol w:w="3260"/>
        <w:gridCol w:w="2268"/>
        <w:gridCol w:w="1701"/>
      </w:tblGrid>
      <w:tr w:rsidR="00FC000B" w:rsidRPr="006A3B8D" w:rsidTr="007A6690">
        <w:trPr>
          <w:trHeight w:hRule="exact" w:val="389"/>
        </w:trPr>
        <w:tc>
          <w:tcPr>
            <w:tcW w:w="2420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 насоса</w:t>
            </w:r>
          </w:p>
        </w:tc>
        <w:tc>
          <w:tcPr>
            <w:tcW w:w="3260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Назначение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Год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установки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Кол-во,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шт.</w:t>
            </w:r>
          </w:p>
        </w:tc>
      </w:tr>
      <w:tr w:rsidR="00FC000B" w:rsidRPr="006A3B8D" w:rsidTr="007A6690">
        <w:trPr>
          <w:trHeight w:hRule="exact" w:val="158"/>
        </w:trPr>
        <w:tc>
          <w:tcPr>
            <w:tcW w:w="2420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6A3B8D" w:rsidTr="007A6690">
        <w:trPr>
          <w:trHeight w:hRule="exact" w:val="340"/>
        </w:trPr>
        <w:tc>
          <w:tcPr>
            <w:tcW w:w="242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A3B8D">
              <w:rPr>
                <w:rFonts w:ascii="Times New Roman" w:hAnsi="Times New Roman"/>
                <w:b w:val="0"/>
                <w:sz w:val="20"/>
                <w:lang w:val="en-US"/>
              </w:rPr>
              <w:t>IPL</w:t>
            </w:r>
            <w:r w:rsidRPr="006C3546">
              <w:rPr>
                <w:rFonts w:ascii="Times New Roman" w:hAnsi="Times New Roman"/>
                <w:b w:val="0"/>
                <w:sz w:val="20"/>
              </w:rPr>
              <w:t xml:space="preserve"> 50/185-7,5/2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сетевые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242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A3B8D">
              <w:rPr>
                <w:rFonts w:ascii="Times New Roman" w:hAnsi="Times New Roman"/>
                <w:b w:val="0"/>
                <w:sz w:val="20"/>
                <w:lang w:val="en-US"/>
              </w:rPr>
              <w:t>IPL</w:t>
            </w:r>
            <w:r w:rsidRPr="006C3546">
              <w:rPr>
                <w:rFonts w:ascii="Times New Roman" w:hAnsi="Times New Roman"/>
                <w:b w:val="0"/>
                <w:sz w:val="20"/>
              </w:rPr>
              <w:t xml:space="preserve"> 50/130-2,2/2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FC000B" w:rsidRPr="006C3546" w:rsidRDefault="00FC000B" w:rsidP="007A6690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котлового контура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242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A3B8D">
              <w:rPr>
                <w:rFonts w:ascii="Times New Roman" w:hAnsi="Times New Roman"/>
                <w:b w:val="0"/>
                <w:sz w:val="20"/>
                <w:lang w:val="en-US"/>
              </w:rPr>
              <w:t>TOP S</w:t>
            </w:r>
            <w:r w:rsidRPr="006C3546">
              <w:rPr>
                <w:rFonts w:ascii="Times New Roman" w:hAnsi="Times New Roman"/>
                <w:b w:val="0"/>
                <w:sz w:val="20"/>
              </w:rPr>
              <w:t xml:space="preserve"> 50/4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рециркуляции в котловом контуре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</w:t>
            </w:r>
          </w:p>
        </w:tc>
      </w:tr>
      <w:tr w:rsidR="00FC000B" w:rsidRPr="006A3B8D" w:rsidTr="007A6690">
        <w:trPr>
          <w:trHeight w:hRule="exact" w:val="555"/>
        </w:trPr>
        <w:tc>
          <w:tcPr>
            <w:tcW w:w="242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A3B8D">
              <w:rPr>
                <w:rFonts w:ascii="Times New Roman" w:hAnsi="Times New Roman"/>
                <w:b w:val="0"/>
                <w:sz w:val="20"/>
                <w:lang w:val="en-US"/>
              </w:rPr>
              <w:t>IPL</w:t>
            </w:r>
            <w:r w:rsidRPr="006C3546">
              <w:rPr>
                <w:rFonts w:ascii="Times New Roman" w:hAnsi="Times New Roman"/>
                <w:b w:val="0"/>
                <w:sz w:val="20"/>
              </w:rPr>
              <w:t xml:space="preserve"> 25/90-0,25/2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циркуляционные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системы ГВС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242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A3B8D">
              <w:rPr>
                <w:rFonts w:ascii="Times New Roman" w:hAnsi="Times New Roman"/>
                <w:b w:val="0"/>
                <w:sz w:val="20"/>
                <w:lang w:val="en-US"/>
              </w:rPr>
              <w:t>HMP</w:t>
            </w:r>
            <w:r w:rsidRPr="006C3546">
              <w:rPr>
                <w:rFonts w:ascii="Times New Roman" w:hAnsi="Times New Roman"/>
                <w:b w:val="0"/>
                <w:sz w:val="20"/>
              </w:rPr>
              <w:t xml:space="preserve"> 304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подпиточный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</w:tr>
    </w:tbl>
    <w:p w:rsidR="00FC000B" w:rsidRPr="006A3B8D" w:rsidRDefault="00FC000B" w:rsidP="006A3B8D">
      <w:pPr>
        <w:rPr>
          <w:lang w:val="en-US"/>
        </w:rPr>
      </w:pPr>
    </w:p>
    <w:p w:rsidR="00FC000B" w:rsidRPr="006A3B8D" w:rsidRDefault="00FC000B" w:rsidP="006A3B8D">
      <w:r w:rsidRPr="006A3B8D">
        <w:t>Теплообменное оборудование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6392"/>
        <w:gridCol w:w="3257"/>
      </w:tblGrid>
      <w:tr w:rsidR="00FC000B" w:rsidRPr="006A3B8D" w:rsidTr="007A6690">
        <w:trPr>
          <w:trHeight w:hRule="exact" w:val="340"/>
        </w:trPr>
        <w:tc>
          <w:tcPr>
            <w:tcW w:w="639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Наименование</w:t>
            </w:r>
          </w:p>
        </w:tc>
        <w:tc>
          <w:tcPr>
            <w:tcW w:w="325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Марка (Типоразмер)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639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Аппарат теплообменный пластинчатый системы отопления</w:t>
            </w:r>
          </w:p>
        </w:tc>
        <w:tc>
          <w:tcPr>
            <w:tcW w:w="325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ЭТ-019с-10-77 – 2шт.</w:t>
            </w:r>
          </w:p>
        </w:tc>
      </w:tr>
      <w:tr w:rsidR="00FC000B" w:rsidRPr="006A3B8D" w:rsidTr="007A6690">
        <w:trPr>
          <w:trHeight w:hRule="exact" w:val="340"/>
        </w:trPr>
        <w:tc>
          <w:tcPr>
            <w:tcW w:w="6392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Аппарат теплообменный пластинчатый системы ГВС</w:t>
            </w:r>
          </w:p>
        </w:tc>
        <w:tc>
          <w:tcPr>
            <w:tcW w:w="3257" w:type="dxa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76" w:lineRule="auto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ЭТ-007с-16-43 – 2шт.</w:t>
            </w:r>
          </w:p>
        </w:tc>
      </w:tr>
    </w:tbl>
    <w:p w:rsidR="00FC000B" w:rsidRPr="006A3B8D" w:rsidRDefault="00FC000B" w:rsidP="006A3B8D">
      <w:pPr>
        <w:rPr>
          <w:lang w:val="en-US"/>
        </w:rPr>
      </w:pPr>
    </w:p>
    <w:p w:rsidR="00FC000B" w:rsidRPr="006A3B8D" w:rsidRDefault="00FC000B" w:rsidP="006A3B8D">
      <w:r w:rsidRPr="006A3B8D">
        <w:t>Оборудование ХВП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2562"/>
        <w:gridCol w:w="3118"/>
        <w:gridCol w:w="2268"/>
        <w:gridCol w:w="1701"/>
      </w:tblGrid>
      <w:tr w:rsidR="00FC000B" w:rsidRPr="006A3B8D" w:rsidTr="007A6690">
        <w:trPr>
          <w:trHeight w:val="230"/>
        </w:trPr>
        <w:tc>
          <w:tcPr>
            <w:tcW w:w="2562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Наименование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оборудования</w:t>
            </w:r>
          </w:p>
        </w:tc>
        <w:tc>
          <w:tcPr>
            <w:tcW w:w="3118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Тип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Год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установки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Кол-во,</w:t>
            </w:r>
          </w:p>
          <w:p w:rsidR="00FC000B" w:rsidRPr="006C3546" w:rsidRDefault="00FC000B" w:rsidP="00000AD4">
            <w:pPr>
              <w:pStyle w:val="20"/>
              <w:spacing w:after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C3546">
              <w:rPr>
                <w:rFonts w:ascii="Times New Roman" w:hAnsi="Times New Roman"/>
                <w:b w:val="0"/>
                <w:sz w:val="20"/>
              </w:rPr>
              <w:t>шт.</w:t>
            </w:r>
          </w:p>
        </w:tc>
      </w:tr>
      <w:tr w:rsidR="00FC000B" w:rsidRPr="006A3B8D" w:rsidTr="007A6690">
        <w:trPr>
          <w:trHeight w:hRule="exact" w:val="80"/>
        </w:trPr>
        <w:tc>
          <w:tcPr>
            <w:tcW w:w="2562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6A3B8D" w:rsidTr="007A6690">
        <w:trPr>
          <w:trHeight w:hRule="exact" w:val="567"/>
        </w:trPr>
        <w:tc>
          <w:tcPr>
            <w:tcW w:w="2562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Установка умягчения непрерывного действия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  <w:lang w:val="en-US"/>
              </w:rPr>
              <w:t>WST</w:t>
            </w:r>
            <w:r w:rsidRPr="006A3B8D">
              <w:rPr>
                <w:sz w:val="20"/>
                <w:szCs w:val="20"/>
              </w:rPr>
              <w:t>-1,0</w:t>
            </w:r>
            <w:r w:rsidRPr="006A3B8D">
              <w:rPr>
                <w:sz w:val="20"/>
                <w:szCs w:val="20"/>
                <w:lang w:val="en-US"/>
              </w:rPr>
              <w:t>CI</w:t>
            </w:r>
            <w:r w:rsidRPr="006A3B8D">
              <w:rPr>
                <w:sz w:val="20"/>
                <w:szCs w:val="20"/>
              </w:rPr>
              <w:t>-(</w:t>
            </w:r>
            <w:r w:rsidRPr="006A3B8D">
              <w:rPr>
                <w:sz w:val="20"/>
                <w:szCs w:val="20"/>
                <w:lang w:val="en-US"/>
              </w:rPr>
              <w:t>SC</w:t>
            </w:r>
            <w:r w:rsidRPr="006A3B8D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000B" w:rsidRPr="006A3B8D" w:rsidRDefault="00FC000B" w:rsidP="00000AD4">
            <w:pPr>
              <w:jc w:val="center"/>
              <w:rPr>
                <w:sz w:val="20"/>
                <w:szCs w:val="20"/>
              </w:rPr>
            </w:pPr>
            <w:r w:rsidRPr="006A3B8D">
              <w:rPr>
                <w:sz w:val="20"/>
                <w:szCs w:val="20"/>
              </w:rPr>
              <w:t>1</w:t>
            </w:r>
          </w:p>
        </w:tc>
      </w:tr>
    </w:tbl>
    <w:p w:rsidR="00FC000B" w:rsidRPr="006A3B8D" w:rsidRDefault="00FC000B" w:rsidP="006A3B8D"/>
    <w:p w:rsidR="00FC000B" w:rsidRDefault="00FC000B" w:rsidP="006A3B8D">
      <w:pPr>
        <w:jc w:val="both"/>
      </w:pPr>
    </w:p>
    <w:p w:rsidR="00FC000B" w:rsidRDefault="00FC000B" w:rsidP="006A3B8D">
      <w:pPr>
        <w:jc w:val="both"/>
      </w:pPr>
      <w:r w:rsidRPr="00782334">
        <w:t xml:space="preserve">Система теплоснабжения – закрытая, </w:t>
      </w:r>
      <w:r>
        <w:t>2</w:t>
      </w:r>
      <w:r w:rsidRPr="00782334">
        <w:t>-х трубная.</w:t>
      </w:r>
    </w:p>
    <w:p w:rsidR="00FC000B" w:rsidRPr="002C3EC6" w:rsidRDefault="00FC000B" w:rsidP="006A3B8D">
      <w:pPr>
        <w:jc w:val="both"/>
      </w:pPr>
      <w:r w:rsidRPr="002C3EC6">
        <w:t>Тепловые</w:t>
      </w:r>
      <w:r>
        <w:t xml:space="preserve"> сети общей протяженностью 6,782</w:t>
      </w:r>
      <w:r w:rsidRPr="002C3EC6">
        <w:t xml:space="preserve"> км в однотрубном исполнении. Способ прокладки тепловых</w:t>
      </w:r>
      <w:r>
        <w:t xml:space="preserve"> сетей – подземный бесканальный и частично надземный на выходе из котельной.</w:t>
      </w:r>
    </w:p>
    <w:p w:rsidR="00FC000B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</w:p>
    <w:p w:rsidR="00FC000B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 w:rsidRPr="002C3EC6">
        <w:rPr>
          <w:color w:val="000000"/>
          <w:sz w:val="24"/>
          <w:szCs w:val="24"/>
        </w:rPr>
        <w:t xml:space="preserve">Техническая характеристика тепловых сетей </w:t>
      </w:r>
      <w:r>
        <w:rPr>
          <w:color w:val="000000"/>
          <w:sz w:val="24"/>
          <w:szCs w:val="24"/>
        </w:rPr>
        <w:t>от котельной</w:t>
      </w:r>
    </w:p>
    <w:p w:rsidR="00FC000B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</w:rPr>
      </w:pPr>
      <w:r w:rsidRPr="002C3EC6">
        <w:rPr>
          <w:color w:val="000000"/>
          <w:sz w:val="24"/>
          <w:szCs w:val="24"/>
        </w:rPr>
        <w:t>ОАО «Завод АВТОСВЕТ»</w:t>
      </w:r>
    </w:p>
    <w:p w:rsidR="00FC000B" w:rsidRPr="00A03989" w:rsidRDefault="00FC000B" w:rsidP="006A3B8D">
      <w:pPr>
        <w:pStyle w:val="1fb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</w:rPr>
      </w:pPr>
    </w:p>
    <w:p w:rsidR="00FC000B" w:rsidRPr="002C3EC6" w:rsidRDefault="00FC000B" w:rsidP="006A3B8D">
      <w:pPr>
        <w:ind w:firstLine="640"/>
        <w:jc w:val="both"/>
      </w:pPr>
      <w:r w:rsidRPr="002C3EC6">
        <w:t>Тепловые сети общей протяженностью 12</w:t>
      </w:r>
      <w:r>
        <w:t>,</w:t>
      </w:r>
      <w:r w:rsidRPr="002C3EC6">
        <w:t>986 км в однотрубном исполнении. Способ прокладки тепловых сетей – подземный бесканальный (73,4% от общей протяженн</w:t>
      </w:r>
      <w:r>
        <w:t>ости</w:t>
      </w:r>
      <w:r w:rsidRPr="002C3EC6">
        <w:t>).</w:t>
      </w:r>
    </w:p>
    <w:p w:rsidR="00FC000B" w:rsidRPr="002C3EC6" w:rsidRDefault="00FC000B" w:rsidP="006A3B8D">
      <w:pPr>
        <w:pStyle w:val="20"/>
        <w:shd w:val="clear" w:color="auto" w:fill="auto"/>
        <w:spacing w:after="21" w:line="276" w:lineRule="auto"/>
        <w:ind w:firstLine="620"/>
        <w:rPr>
          <w:sz w:val="24"/>
          <w:szCs w:val="24"/>
        </w:rPr>
      </w:pPr>
    </w:p>
    <w:p w:rsidR="00FC000B" w:rsidRPr="006D479A" w:rsidRDefault="00FC000B" w:rsidP="009E5A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79A">
        <w:rPr>
          <w:rFonts w:ascii="Times New Roman" w:hAnsi="Times New Roman" w:cs="Times New Roman"/>
          <w:b/>
          <w:sz w:val="24"/>
          <w:szCs w:val="24"/>
        </w:rPr>
        <w:t xml:space="preserve">Перечень имущества, составляющего объект концессионного соглашения </w:t>
      </w:r>
    </w:p>
    <w:p w:rsidR="00FC000B" w:rsidRPr="006D479A" w:rsidRDefault="00FC000B" w:rsidP="009E5A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6D479A">
        <w:rPr>
          <w:rFonts w:ascii="Times New Roman" w:hAnsi="Times New Roman" w:cs="Times New Roman"/>
          <w:b/>
          <w:sz w:val="24"/>
          <w:szCs w:val="24"/>
        </w:rPr>
        <w:t xml:space="preserve"> неразрывно связанное с ним имущество, предназначенное для осуществления деятельности, предусмотренной концессионным соглашением</w:t>
      </w:r>
    </w:p>
    <w:p w:rsidR="00FC000B" w:rsidRPr="006D479A" w:rsidRDefault="00FC000B" w:rsidP="009E5A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410"/>
        <w:gridCol w:w="3969"/>
        <w:gridCol w:w="1418"/>
        <w:gridCol w:w="1275"/>
      </w:tblGrid>
      <w:tr w:rsidR="00FC000B" w:rsidTr="009E5A8A">
        <w:trPr>
          <w:trHeight w:val="20"/>
        </w:trPr>
        <w:tc>
          <w:tcPr>
            <w:tcW w:w="567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10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Подразделение</w:t>
            </w:r>
          </w:p>
        </w:tc>
        <w:tc>
          <w:tcPr>
            <w:tcW w:w="3969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Полное наименование имущества</w:t>
            </w:r>
          </w:p>
        </w:tc>
        <w:tc>
          <w:tcPr>
            <w:tcW w:w="1418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Инвентарный номер</w:t>
            </w:r>
          </w:p>
        </w:tc>
        <w:tc>
          <w:tcPr>
            <w:tcW w:w="1275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Балансовая стоимость, руб.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Покупка тепловой энергии от котельной</w:t>
            </w:r>
            <w:r w:rsidRPr="005E4E6D">
              <w:rPr>
                <w:color w:val="000000"/>
                <w:sz w:val="20"/>
                <w:szCs w:val="20"/>
              </w:rPr>
              <w:t xml:space="preserve"> </w:t>
            </w:r>
          </w:p>
          <w:p w:rsidR="00FC000B" w:rsidRPr="005E4E6D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 w:rsidRPr="005E4E6D">
              <w:rPr>
                <w:color w:val="000000"/>
                <w:sz w:val="20"/>
                <w:szCs w:val="20"/>
              </w:rPr>
              <w:t>ОАО «Завод АВТОСВЕТ»</w:t>
            </w:r>
          </w:p>
        </w:tc>
        <w:tc>
          <w:tcPr>
            <w:tcW w:w="3969" w:type="dxa"/>
            <w:vAlign w:val="center"/>
          </w:tcPr>
          <w:p w:rsidR="00FC000B" w:rsidRPr="005E4E6D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5E4E6D">
              <w:rPr>
                <w:sz w:val="20"/>
                <w:szCs w:val="20"/>
              </w:rPr>
              <w:t xml:space="preserve">Сети отопления </w:t>
            </w:r>
            <w:r>
              <w:rPr>
                <w:sz w:val="20"/>
                <w:szCs w:val="20"/>
              </w:rPr>
              <w:t xml:space="preserve">7424,0 </w:t>
            </w:r>
            <w:r w:rsidRPr="005E4E6D">
              <w:rPr>
                <w:sz w:val="20"/>
                <w:szCs w:val="20"/>
              </w:rPr>
              <w:t>м</w:t>
            </w:r>
          </w:p>
        </w:tc>
        <w:tc>
          <w:tcPr>
            <w:tcW w:w="1418" w:type="dxa"/>
            <w:vAlign w:val="center"/>
          </w:tcPr>
          <w:p w:rsidR="00FC000B" w:rsidRPr="005E4E6D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E4E6D">
              <w:rPr>
                <w:color w:val="000000"/>
                <w:sz w:val="20"/>
                <w:szCs w:val="20"/>
              </w:rPr>
              <w:t>000000201</w:t>
            </w:r>
          </w:p>
        </w:tc>
        <w:tc>
          <w:tcPr>
            <w:tcW w:w="1275" w:type="dxa"/>
            <w:vAlign w:val="center"/>
          </w:tcPr>
          <w:p w:rsidR="00FC000B" w:rsidRPr="005E4E6D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5E4E6D">
              <w:rPr>
                <w:color w:val="000000"/>
                <w:sz w:val="20"/>
                <w:szCs w:val="20"/>
              </w:rPr>
              <w:t>780000,00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Квартальная котельная г.Киржач, мкр.Красный Октябрь, ул.Первый Проезд , д.7</w:t>
            </w: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Здание квартальной котельной, площадь 1026,20 кв.м. </w:t>
            </w:r>
            <w:r>
              <w:rPr>
                <w:color w:val="000000"/>
                <w:sz w:val="20"/>
                <w:szCs w:val="20"/>
              </w:rPr>
              <w:t xml:space="preserve">г.Киржач, мкр. Красный Октябрь, ул. Первый Проезд, д.7 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000000135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42862,56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Бак-смеситель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Бак-солерастворитель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Бак-солерастворитель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000000178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E22AC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E22AC">
              <w:rPr>
                <w:sz w:val="20"/>
                <w:szCs w:val="20"/>
              </w:rPr>
              <w:t>Газорегуляторная установка(ГРУ) тип ШГРП 00.417А-01</w:t>
            </w:r>
          </w:p>
        </w:tc>
        <w:tc>
          <w:tcPr>
            <w:tcW w:w="1418" w:type="dxa"/>
            <w:vAlign w:val="center"/>
          </w:tcPr>
          <w:p w:rsidR="00FC000B" w:rsidRPr="008E22AC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8E22AC">
              <w:rPr>
                <w:color w:val="000000"/>
                <w:sz w:val="20"/>
                <w:szCs w:val="20"/>
              </w:rPr>
              <w:t>000000132</w:t>
            </w:r>
          </w:p>
        </w:tc>
        <w:tc>
          <w:tcPr>
            <w:tcW w:w="1275" w:type="dxa"/>
            <w:vAlign w:val="center"/>
          </w:tcPr>
          <w:p w:rsidR="00FC000B" w:rsidRPr="008E22AC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8E22AC">
              <w:rPr>
                <w:color w:val="000000"/>
                <w:sz w:val="20"/>
                <w:szCs w:val="20"/>
              </w:rPr>
              <w:t>72828,00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Дутьевой вентилятор ВД-6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000000146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Дутьевой вентилятор ВД-6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Дутьевой вентилятор ВД-6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000000148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Дымосос к котлу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000000152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76308,00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Дымосос Д-10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000000170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2637,67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Дымосос Д-10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000000171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5086,75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Исп.механизм МРП-1,6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000000163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Котел ДКВР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000000137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Котел ДКВР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000000139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Котел ДКВР 6,5/13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00000140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000000194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МЭ-246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000000195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00000214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000000215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000000216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МЭ-98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исполнительный МЭ-246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000000218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подпиточный ЗК-6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000000159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подпиточный ЗК-6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000000160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центр.Д320-50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000000161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82295,00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Насос центр.Д320-50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000000162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82295,00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noWrap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Насос Д 320-50</w:t>
            </w:r>
          </w:p>
        </w:tc>
        <w:tc>
          <w:tcPr>
            <w:tcW w:w="1418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000000183</w:t>
            </w:r>
          </w:p>
        </w:tc>
        <w:tc>
          <w:tcPr>
            <w:tcW w:w="1275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noWrap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Насос сетевой г/воды</w:t>
            </w:r>
          </w:p>
        </w:tc>
        <w:tc>
          <w:tcPr>
            <w:tcW w:w="1418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000000184</w:t>
            </w:r>
          </w:p>
        </w:tc>
        <w:tc>
          <w:tcPr>
            <w:tcW w:w="1275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noWrap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BB482A">
              <w:rPr>
                <w:sz w:val="20"/>
                <w:szCs w:val="20"/>
              </w:rPr>
              <w:t>сетевой рециркуляционный</w:t>
            </w:r>
          </w:p>
        </w:tc>
        <w:tc>
          <w:tcPr>
            <w:tcW w:w="1418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000000185</w:t>
            </w:r>
          </w:p>
        </w:tc>
        <w:tc>
          <w:tcPr>
            <w:tcW w:w="1275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noWrap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BB482A">
              <w:rPr>
                <w:sz w:val="20"/>
                <w:szCs w:val="20"/>
              </w:rPr>
              <w:t xml:space="preserve">сетевой рециркуляционный </w:t>
            </w:r>
          </w:p>
        </w:tc>
        <w:tc>
          <w:tcPr>
            <w:tcW w:w="1418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000000220</w:t>
            </w:r>
          </w:p>
        </w:tc>
        <w:tc>
          <w:tcPr>
            <w:tcW w:w="1275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noWrap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noWrap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сырой воды 3КМ-6</w:t>
            </w:r>
          </w:p>
        </w:tc>
        <w:tc>
          <w:tcPr>
            <w:tcW w:w="1418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000000189</w:t>
            </w:r>
          </w:p>
        </w:tc>
        <w:tc>
          <w:tcPr>
            <w:tcW w:w="1275" w:type="dxa"/>
            <w:noWrap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Д 320-50 б/дв под АИР25S4 75кВт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000000348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69480,34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00000190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температуры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000000191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расхода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000000192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расхода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000000221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расхода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000000222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уровня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000000193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уровня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000000223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уровня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000000224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000000228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000000229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000000230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000000231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000000232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000000233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000000234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000000235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000000236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  <w:vAlign w:val="center"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000000238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000000239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000000241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000000242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800751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800751">
              <w:rPr>
                <w:sz w:val="20"/>
                <w:szCs w:val="20"/>
              </w:rPr>
              <w:t>Прибор для измерения давления воды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000000243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Расходомер-счетчик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000000144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6238,69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Расходомер-счетчик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000000145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6238,70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Регулятор температуры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000000176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Сепаратор котельной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000000174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газовый  СГ 16/1000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000000179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газовый СГ 16/1000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000000180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газовый СГ 16/1000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000000225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Химводоочистка ПР д-1000мм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000000186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Химводоочистка ПР д-1500мм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000000187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Химводоочистка ПР д-100мм на ул.Первый проезд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000000211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Химводоочистка ПР д-1000мм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000000227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Шкаф управления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000000142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12099,68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Экономайзер котла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000000141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Экономайзер котла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000000198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Сети теплоснабжения 3 824 м (квартальные), г. Киржач, мкр. Красный Октябрь 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000000204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68450,00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Сети теплоснабжения 7 952 м (магистральные), г. Киржач, мкр. Красный Октябрь 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000000205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123452,40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Теплотрасса 175 м по ул. Фрунзе, г. Киржач, мкр. Красный Октябрь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000000206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169720,00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Сети теплоснабжения 1 134 м, г. Киржач, мкр. Красный Октябрь, кв-л Южный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875698,27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Сети горячего водоснабжения 5 557м (магистральные) г. Киржач, мкр. Красный Октябрь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000000202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 xml:space="preserve">Сети горячего водоснабжения (квартальные) 2 993 м, г. Киржач, мкр. Красный Октябрь 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000000203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87006,80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Модульная  котельная г.Киржач, ул.Метленкова , д.16</w:t>
            </w: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КВАМ-1,0Г, г. Киржач, ул.Метленкова, д. 16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000000247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2354166,69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Сети теплоснабжения 898 м, г. Киржач, мкр. Красный Октябрь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000000208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Помещение котельной, г.Киржач, ,ул. Кирова, д.1Б</w:t>
            </w:r>
          </w:p>
        </w:tc>
        <w:tc>
          <w:tcPr>
            <w:tcW w:w="3969" w:type="dxa"/>
            <w:vAlign w:val="center"/>
          </w:tcPr>
          <w:p w:rsidR="00FC000B" w:rsidRPr="00AE0957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AE0957">
              <w:rPr>
                <w:sz w:val="20"/>
                <w:szCs w:val="20"/>
              </w:rPr>
              <w:t>Котел ЭПЗ-100 ул.Кирова</w:t>
            </w:r>
          </w:p>
        </w:tc>
        <w:tc>
          <w:tcPr>
            <w:tcW w:w="1418" w:type="dxa"/>
            <w:vAlign w:val="center"/>
          </w:tcPr>
          <w:p w:rsidR="00FC000B" w:rsidRPr="00AE0957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E0957">
              <w:rPr>
                <w:color w:val="000000"/>
                <w:sz w:val="20"/>
                <w:szCs w:val="20"/>
              </w:rPr>
              <w:t>000000209</w:t>
            </w:r>
          </w:p>
        </w:tc>
        <w:tc>
          <w:tcPr>
            <w:tcW w:w="1275" w:type="dxa"/>
            <w:vAlign w:val="center"/>
          </w:tcPr>
          <w:p w:rsidR="00FC000B" w:rsidRPr="00AE0957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AE0957">
              <w:rPr>
                <w:color w:val="000000"/>
                <w:sz w:val="20"/>
                <w:szCs w:val="20"/>
              </w:rPr>
              <w:t>12500,00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 ЭПЗ-100 ул.Кирова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000000213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3КМ с электродвигателем 2,2кВ ул.Кирова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000000210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3КМ с электродвигателем 2,2кВ 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000000219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  <w:r w:rsidRPr="00A53472">
              <w:rPr>
                <w:color w:val="000000"/>
                <w:sz w:val="20"/>
                <w:szCs w:val="20"/>
              </w:rPr>
              <w:t>Модульная котельная, г.Киржач, ул.Магистральная, д.13/1</w:t>
            </w:r>
          </w:p>
        </w:tc>
        <w:tc>
          <w:tcPr>
            <w:tcW w:w="3969" w:type="dxa"/>
            <w:vAlign w:val="center"/>
          </w:tcPr>
          <w:p w:rsidR="00FC000B" w:rsidRPr="00A53472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A53472">
              <w:rPr>
                <w:sz w:val="20"/>
                <w:szCs w:val="20"/>
              </w:rPr>
              <w:t>Здание</w:t>
            </w:r>
            <w:r>
              <w:rPr>
                <w:sz w:val="20"/>
                <w:szCs w:val="20"/>
              </w:rPr>
              <w:t xml:space="preserve"> модульной </w:t>
            </w:r>
            <w:r w:rsidRPr="00A53472">
              <w:rPr>
                <w:sz w:val="20"/>
                <w:szCs w:val="20"/>
              </w:rPr>
              <w:t>котельной</w:t>
            </w:r>
            <w:r>
              <w:rPr>
                <w:sz w:val="20"/>
                <w:szCs w:val="20"/>
              </w:rPr>
              <w:t>, г. Киржач, ул. Магистральная, д. 13/1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5421026,00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теплообменный ЭТ-007с-16-43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102800,00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теплообменный ЭТ-007с-16-43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102800,00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теплообменный ЭТ-019с-10-77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280610,00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теплообменный ЭТ-019с-10-77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280610,00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9D7A4A" w:rsidRDefault="00FC000B" w:rsidP="009E5A8A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Бак расширительный </w:t>
            </w:r>
            <w:r>
              <w:rPr>
                <w:sz w:val="20"/>
                <w:szCs w:val="20"/>
                <w:lang w:val="en-US"/>
              </w:rPr>
              <w:t>WR V 500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24700,00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170B2C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Вентилятор </w:t>
            </w:r>
            <w:r>
              <w:rPr>
                <w:sz w:val="20"/>
                <w:szCs w:val="20"/>
                <w:lang w:val="en-US"/>
              </w:rPr>
              <w:t>AW</w:t>
            </w:r>
            <w:r>
              <w:rPr>
                <w:sz w:val="20"/>
                <w:szCs w:val="20"/>
              </w:rPr>
              <w:t xml:space="preserve"> 355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горелка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A53472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горелка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CB2D6E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 стальной водогрейный </w:t>
            </w:r>
            <w:r>
              <w:rPr>
                <w:sz w:val="20"/>
                <w:szCs w:val="20"/>
                <w:lang w:val="en-US"/>
              </w:rPr>
              <w:t>RS</w:t>
            </w:r>
            <w:r w:rsidRPr="00CB2D6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800, </w:t>
            </w:r>
            <w:r>
              <w:rPr>
                <w:sz w:val="20"/>
                <w:szCs w:val="20"/>
                <w:lang w:val="en-US"/>
              </w:rPr>
              <w:t>GAS</w:t>
            </w:r>
            <w:r w:rsidRPr="00CB2D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CB2D6E">
              <w:rPr>
                <w:sz w:val="20"/>
                <w:szCs w:val="20"/>
              </w:rPr>
              <w:t>100/2</w:t>
            </w:r>
            <w:r>
              <w:rPr>
                <w:sz w:val="20"/>
                <w:szCs w:val="20"/>
                <w:lang w:val="en-US"/>
              </w:rPr>
              <w:t>CE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 стальной водогрейный </w:t>
            </w:r>
            <w:r>
              <w:rPr>
                <w:sz w:val="20"/>
                <w:szCs w:val="20"/>
                <w:lang w:val="en-US"/>
              </w:rPr>
              <w:t>RS</w:t>
            </w:r>
            <w:r w:rsidRPr="00CB2D6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800, </w:t>
            </w:r>
            <w:r>
              <w:rPr>
                <w:sz w:val="20"/>
                <w:szCs w:val="20"/>
                <w:lang w:val="en-US"/>
              </w:rPr>
              <w:t>GAS</w:t>
            </w:r>
            <w:r w:rsidRPr="00CB2D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CB2D6E">
              <w:rPr>
                <w:sz w:val="20"/>
                <w:szCs w:val="20"/>
              </w:rPr>
              <w:t>100/2</w:t>
            </w:r>
            <w:r>
              <w:rPr>
                <w:sz w:val="20"/>
                <w:szCs w:val="20"/>
                <w:lang w:val="en-US"/>
              </w:rPr>
              <w:t>CE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360000,00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термозапорный КТЗ 50-1,6, Ду 50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2900,00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9A16F8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автоматический газовый </w:t>
            </w:r>
            <w:r>
              <w:rPr>
                <w:sz w:val="20"/>
                <w:szCs w:val="20"/>
                <w:lang w:val="en-US"/>
              </w:rPr>
              <w:t>EVPS</w:t>
            </w:r>
            <w:r w:rsidRPr="00596492">
              <w:rPr>
                <w:sz w:val="20"/>
                <w:szCs w:val="20"/>
              </w:rPr>
              <w:t xml:space="preserve"> 50</w:t>
            </w:r>
            <w:r>
              <w:rPr>
                <w:sz w:val="20"/>
                <w:szCs w:val="20"/>
              </w:rPr>
              <w:t xml:space="preserve"> </w:t>
            </w:r>
            <w:r w:rsidRPr="00596492">
              <w:rPr>
                <w:sz w:val="20"/>
                <w:szCs w:val="20"/>
              </w:rPr>
              <w:t>608</w:t>
            </w:r>
            <w:r>
              <w:rPr>
                <w:sz w:val="20"/>
                <w:szCs w:val="20"/>
              </w:rPr>
              <w:t>, Ду50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49050,00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для измерения количества газа СК-ЭК-Вз-Р-0,2-250/1,6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218400,00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64412E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КИПиА (тепловычислитель ТВ7, счетчик хол.воды, манометры, термометры, датчики)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260000,00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605F74" w:rsidRDefault="00FC000B" w:rsidP="009E5A8A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Насос сетевого контура </w:t>
            </w:r>
            <w:r>
              <w:rPr>
                <w:sz w:val="20"/>
                <w:szCs w:val="20"/>
                <w:lang w:val="en-US"/>
              </w:rPr>
              <w:t>IPL 50/185-7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5/2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121527,00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сетевого контура </w:t>
            </w:r>
            <w:r>
              <w:rPr>
                <w:sz w:val="20"/>
                <w:szCs w:val="20"/>
                <w:lang w:val="en-US"/>
              </w:rPr>
              <w:t>IPL 50/185-7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5/2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121527,00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котлового контура </w:t>
            </w:r>
            <w:r>
              <w:rPr>
                <w:sz w:val="20"/>
                <w:szCs w:val="20"/>
                <w:lang w:val="en-US"/>
              </w:rPr>
              <w:t>IPL 50/</w:t>
            </w:r>
            <w:r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2,2</w:t>
            </w:r>
            <w:r>
              <w:rPr>
                <w:sz w:val="20"/>
                <w:szCs w:val="20"/>
                <w:lang w:val="en-US"/>
              </w:rPr>
              <w:t>/2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65900,00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котлового контура </w:t>
            </w:r>
            <w:r>
              <w:rPr>
                <w:sz w:val="20"/>
                <w:szCs w:val="20"/>
                <w:lang w:val="en-US"/>
              </w:rPr>
              <w:t>IPL 50/</w:t>
            </w:r>
            <w:r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2,2</w:t>
            </w:r>
            <w:r>
              <w:rPr>
                <w:sz w:val="20"/>
                <w:szCs w:val="20"/>
                <w:lang w:val="en-US"/>
              </w:rPr>
              <w:t>/2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65900,00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C16986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для рециркуляции воды ТОР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50/4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29300,00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C16986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для рециркуляции воды ТОР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50/4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29300,00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A26838" w:rsidRDefault="00FC000B" w:rsidP="009E5A8A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Насос системы ГВС  </w:t>
            </w:r>
            <w:r>
              <w:rPr>
                <w:sz w:val="20"/>
                <w:szCs w:val="20"/>
                <w:lang w:val="en-US"/>
              </w:rPr>
              <w:t>IPL 25/90-0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25/2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36000,00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системы ГВС  </w:t>
            </w:r>
            <w:r>
              <w:rPr>
                <w:sz w:val="20"/>
                <w:szCs w:val="20"/>
                <w:lang w:val="en-US"/>
              </w:rPr>
              <w:t>IPL 25/90-0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25/2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36000,00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A41C44" w:rsidRDefault="00FC000B" w:rsidP="009E5A8A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Насос подпиточный  HMP 304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64412E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Предохранительно-запорная и регулирующая арматура – комплект 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394000,00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управления</w:t>
            </w:r>
          </w:p>
        </w:tc>
        <w:tc>
          <w:tcPr>
            <w:tcW w:w="1418" w:type="dxa"/>
          </w:tcPr>
          <w:p w:rsidR="00FC000B" w:rsidRPr="00321138" w:rsidRDefault="00FC000B" w:rsidP="009E5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управления</w:t>
            </w:r>
          </w:p>
        </w:tc>
        <w:tc>
          <w:tcPr>
            <w:tcW w:w="1418" w:type="dxa"/>
          </w:tcPr>
          <w:p w:rsidR="00FC000B" w:rsidRPr="00321138" w:rsidRDefault="00FC000B" w:rsidP="009E5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514CB7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Ротационный счетчик газа </w:t>
            </w:r>
            <w:r>
              <w:rPr>
                <w:sz w:val="20"/>
                <w:szCs w:val="20"/>
                <w:lang w:val="en-US"/>
              </w:rPr>
              <w:t>RVG</w:t>
            </w:r>
            <w:r w:rsidRPr="00514C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G</w:t>
            </w:r>
            <w:r w:rsidRPr="00514CB7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72800,00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Ротационный счетчик газа </w:t>
            </w:r>
            <w:r>
              <w:rPr>
                <w:sz w:val="20"/>
                <w:szCs w:val="20"/>
                <w:lang w:val="en-US"/>
              </w:rPr>
              <w:t>RVG</w:t>
            </w:r>
            <w:r w:rsidRPr="00514C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G</w:t>
            </w:r>
            <w:r w:rsidRPr="00514CB7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72800,00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225898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Регулятор давления газа </w:t>
            </w:r>
            <w:r>
              <w:rPr>
                <w:sz w:val="20"/>
                <w:szCs w:val="20"/>
                <w:lang w:val="en-US"/>
              </w:rPr>
              <w:t>RG</w:t>
            </w:r>
            <w:r w:rsidRPr="00225898">
              <w:rPr>
                <w:sz w:val="20"/>
                <w:szCs w:val="20"/>
              </w:rPr>
              <w:t>/2</w:t>
            </w:r>
            <w:r>
              <w:rPr>
                <w:sz w:val="20"/>
                <w:szCs w:val="20"/>
                <w:lang w:val="en-US"/>
              </w:rPr>
              <w:t>MBZ</w:t>
            </w:r>
            <w:r>
              <w:rPr>
                <w:sz w:val="20"/>
                <w:szCs w:val="20"/>
              </w:rPr>
              <w:t>, Ду32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70000,00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Регулятор давления газа </w:t>
            </w:r>
            <w:r>
              <w:rPr>
                <w:sz w:val="20"/>
                <w:szCs w:val="20"/>
                <w:lang w:val="en-US"/>
              </w:rPr>
              <w:t>RG</w:t>
            </w:r>
            <w:r w:rsidRPr="00225898">
              <w:rPr>
                <w:sz w:val="20"/>
                <w:szCs w:val="20"/>
              </w:rPr>
              <w:t>/2</w:t>
            </w:r>
            <w:r>
              <w:rPr>
                <w:sz w:val="20"/>
                <w:szCs w:val="20"/>
                <w:lang w:val="en-US"/>
              </w:rPr>
              <w:t>MBZ</w:t>
            </w:r>
            <w:r>
              <w:rPr>
                <w:sz w:val="20"/>
                <w:szCs w:val="20"/>
              </w:rPr>
              <w:t>, Ду32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67400,00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3051E9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Сигнализатор загазованности </w:t>
            </w:r>
            <w:r>
              <w:rPr>
                <w:sz w:val="20"/>
                <w:szCs w:val="20"/>
                <w:lang w:val="en-US"/>
              </w:rPr>
              <w:t>RGD</w:t>
            </w:r>
            <w:r w:rsidRPr="003051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SEITRON</w:t>
            </w:r>
            <w:r w:rsidRPr="003051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</w:t>
            </w:r>
            <w:r w:rsidRPr="003051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</w:t>
            </w:r>
            <w:r w:rsidRPr="003051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L</w:t>
            </w:r>
            <w:r w:rsidRPr="003051E9">
              <w:rPr>
                <w:sz w:val="20"/>
                <w:szCs w:val="20"/>
              </w:rPr>
              <w:t>.(</w:t>
            </w:r>
            <w:r>
              <w:rPr>
                <w:sz w:val="20"/>
                <w:szCs w:val="20"/>
              </w:rPr>
              <w:t>Италия</w:t>
            </w:r>
            <w:r w:rsidRPr="003051E9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15600,00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3001D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умягчения </w:t>
            </w:r>
            <w:r>
              <w:rPr>
                <w:sz w:val="20"/>
                <w:szCs w:val="20"/>
                <w:lang w:val="en-US"/>
              </w:rPr>
              <w:t>WST</w:t>
            </w:r>
            <w:r w:rsidRPr="003001DB">
              <w:rPr>
                <w:sz w:val="20"/>
                <w:szCs w:val="20"/>
              </w:rPr>
              <w:t>-1,0-</w:t>
            </w:r>
            <w:r>
              <w:rPr>
                <w:sz w:val="20"/>
                <w:szCs w:val="20"/>
                <w:lang w:val="en-US"/>
              </w:rPr>
              <w:t>CI</w:t>
            </w:r>
            <w:r w:rsidRPr="003001DB">
              <w:rPr>
                <w:sz w:val="20"/>
                <w:szCs w:val="20"/>
              </w:rPr>
              <w:t>-(</w:t>
            </w:r>
            <w:r>
              <w:rPr>
                <w:sz w:val="20"/>
                <w:szCs w:val="20"/>
                <w:lang w:val="en-US"/>
              </w:rPr>
              <w:t>SC</w:t>
            </w:r>
            <w:r w:rsidRPr="003001DB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64412E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Фильтры для воды и газа муфтовые и фланцевые - комплект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Pr="00A30E16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Щит ВРУ, щит ЩУ, электрооборудование и оборудование пожарно-охранной сигнализации и системы диспетчеризации</w:t>
            </w:r>
          </w:p>
        </w:tc>
        <w:tc>
          <w:tcPr>
            <w:tcW w:w="1418" w:type="dxa"/>
          </w:tcPr>
          <w:p w:rsidR="00FC000B" w:rsidRDefault="00FC000B" w:rsidP="009E5A8A">
            <w:pPr>
              <w:jc w:val="center"/>
            </w:pPr>
            <w:r w:rsidRPr="0032113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Default="00FC000B" w:rsidP="009E5A8A">
            <w:pPr>
              <w:jc w:val="right"/>
            </w:pPr>
            <w:r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FC000B" w:rsidRPr="0064412E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Pr="0064412E" w:rsidRDefault="00FC000B" w:rsidP="009E5A8A">
            <w:pPr>
              <w:spacing w:line="276" w:lineRule="auto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Сети теплоснабжения, ул. Магистральная, ул. Юбилейная, ул. 50 лет Октября, 3391 м</w:t>
            </w: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000000350</w:t>
            </w: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FC000B" w:rsidRPr="0064412E" w:rsidTr="009E5A8A">
        <w:trPr>
          <w:trHeight w:val="20"/>
        </w:trPr>
        <w:tc>
          <w:tcPr>
            <w:tcW w:w="2977" w:type="dxa"/>
            <w:gridSpan w:val="2"/>
            <w:noWrap/>
          </w:tcPr>
          <w:p w:rsidR="00FC000B" w:rsidRPr="0064412E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69" w:type="dxa"/>
            <w:vAlign w:val="center"/>
          </w:tcPr>
          <w:p w:rsidR="00FC000B" w:rsidRDefault="00FC000B" w:rsidP="009E5A8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C000B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9D581A">
              <w:rPr>
                <w:rFonts w:ascii="Arial" w:hAnsi="Arial"/>
                <w:b/>
                <w:sz w:val="18"/>
                <w:szCs w:val="18"/>
              </w:rPr>
              <w:t>15</w:t>
            </w:r>
            <w:r w:rsidRPr="009D581A">
              <w:rPr>
                <w:b/>
                <w:sz w:val="18"/>
                <w:szCs w:val="18"/>
              </w:rPr>
              <w:t> </w:t>
            </w:r>
            <w:r w:rsidRPr="009D581A">
              <w:rPr>
                <w:rFonts w:ascii="Arial" w:hAnsi="Arial"/>
                <w:b/>
                <w:sz w:val="18"/>
                <w:szCs w:val="18"/>
              </w:rPr>
              <w:t>817</w:t>
            </w:r>
            <w:r w:rsidRPr="009D581A">
              <w:rPr>
                <w:b/>
                <w:sz w:val="18"/>
                <w:szCs w:val="18"/>
              </w:rPr>
              <w:t xml:space="preserve"> </w:t>
            </w:r>
            <w:r w:rsidRPr="009D581A">
              <w:rPr>
                <w:rFonts w:ascii="Arial" w:hAnsi="Arial"/>
                <w:b/>
                <w:sz w:val="18"/>
                <w:szCs w:val="18"/>
              </w:rPr>
              <w:t>514,76</w:t>
            </w:r>
            <w:r w:rsidRPr="009D581A"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FC000B" w:rsidRDefault="00FC000B" w:rsidP="009E5A8A">
      <w:pPr>
        <w:pStyle w:val="ConsPlusNormal"/>
        <w:jc w:val="center"/>
        <w:rPr>
          <w:rFonts w:ascii="Times New Roman" w:hAnsi="Times New Roman" w:cs="Times New Roman"/>
        </w:rPr>
      </w:pPr>
    </w:p>
    <w:p w:rsidR="00FC000B" w:rsidRPr="0064412E" w:rsidRDefault="00FC000B" w:rsidP="009E5A8A">
      <w:pPr>
        <w:jc w:val="center"/>
        <w:rPr>
          <w:sz w:val="20"/>
          <w:szCs w:val="20"/>
        </w:rPr>
      </w:pPr>
    </w:p>
    <w:p w:rsidR="00FC000B" w:rsidRPr="00CA3900" w:rsidRDefault="00FC000B" w:rsidP="009E5A8A">
      <w:pPr>
        <w:jc w:val="center"/>
        <w:rPr>
          <w:b/>
        </w:rPr>
      </w:pPr>
      <w:r w:rsidRPr="00CA3900">
        <w:rPr>
          <w:b/>
        </w:rPr>
        <w:t xml:space="preserve">Перечень иного имущества, предназначенного </w:t>
      </w:r>
      <w:r>
        <w:rPr>
          <w:b/>
        </w:rPr>
        <w:t>д</w:t>
      </w:r>
      <w:r w:rsidRPr="00CA3900">
        <w:rPr>
          <w:b/>
        </w:rPr>
        <w:t xml:space="preserve">ля осуществления деятельности, предусмотренной </w:t>
      </w:r>
      <w:r>
        <w:rPr>
          <w:b/>
        </w:rPr>
        <w:t>к</w:t>
      </w:r>
      <w:r w:rsidRPr="00CA3900">
        <w:rPr>
          <w:b/>
        </w:rPr>
        <w:t>онцессионным соглашением</w:t>
      </w:r>
    </w:p>
    <w:p w:rsidR="00FC000B" w:rsidRDefault="00FC000B" w:rsidP="009E5A8A">
      <w:pPr>
        <w:rPr>
          <w:sz w:val="20"/>
          <w:szCs w:val="20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410"/>
        <w:gridCol w:w="3968"/>
        <w:gridCol w:w="1418"/>
        <w:gridCol w:w="1275"/>
      </w:tblGrid>
      <w:tr w:rsidR="00FC000B" w:rsidTr="009E5A8A">
        <w:trPr>
          <w:trHeight w:val="20"/>
        </w:trPr>
        <w:tc>
          <w:tcPr>
            <w:tcW w:w="567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10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Подразделение</w:t>
            </w:r>
          </w:p>
        </w:tc>
        <w:tc>
          <w:tcPr>
            <w:tcW w:w="3968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Полное наименование имущества</w:t>
            </w:r>
          </w:p>
        </w:tc>
        <w:tc>
          <w:tcPr>
            <w:tcW w:w="1418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Инвентарный номер</w:t>
            </w:r>
          </w:p>
        </w:tc>
        <w:tc>
          <w:tcPr>
            <w:tcW w:w="1275" w:type="dxa"/>
            <w:vAlign w:val="center"/>
          </w:tcPr>
          <w:p w:rsidR="00FC000B" w:rsidRPr="00833666" w:rsidRDefault="00FC000B" w:rsidP="009E5A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33666">
              <w:rPr>
                <w:b/>
                <w:color w:val="000000"/>
                <w:sz w:val="16"/>
                <w:szCs w:val="16"/>
              </w:rPr>
              <w:t>Балансовая стоимость, руб.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" w:hanging="284"/>
              <w:jc w:val="right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</w:pPr>
            <w:r>
              <w:rPr>
                <w:color w:val="000000"/>
                <w:sz w:val="20"/>
                <w:szCs w:val="20"/>
              </w:rPr>
              <w:t>Квартальная котельная г.Киржач, мкр.Красный Октябрь, ул.Первый Проезд , д.7</w:t>
            </w:r>
          </w:p>
        </w:tc>
        <w:tc>
          <w:tcPr>
            <w:tcW w:w="3968" w:type="dxa"/>
            <w:vAlign w:val="center"/>
          </w:tcPr>
          <w:p w:rsidR="00FC000B" w:rsidRPr="00124747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124747">
              <w:rPr>
                <w:sz w:val="20"/>
                <w:szCs w:val="20"/>
              </w:rPr>
              <w:t>Аппарат сварочный</w:t>
            </w:r>
          </w:p>
        </w:tc>
        <w:tc>
          <w:tcPr>
            <w:tcW w:w="1418" w:type="dxa"/>
            <w:vAlign w:val="center"/>
          </w:tcPr>
          <w:p w:rsidR="00FC000B" w:rsidRPr="00124747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000000173</w:t>
            </w:r>
          </w:p>
        </w:tc>
        <w:tc>
          <w:tcPr>
            <w:tcW w:w="1275" w:type="dxa"/>
            <w:vAlign w:val="center"/>
          </w:tcPr>
          <w:p w:rsidR="00FC000B" w:rsidRPr="00124747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642,47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" w:hanging="284"/>
              <w:jc w:val="right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</w:pPr>
          </w:p>
        </w:tc>
        <w:tc>
          <w:tcPr>
            <w:tcW w:w="3968" w:type="dxa"/>
            <w:vAlign w:val="center"/>
          </w:tcPr>
          <w:p w:rsidR="00FC000B" w:rsidRPr="00124747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124747">
              <w:rPr>
                <w:sz w:val="20"/>
                <w:szCs w:val="20"/>
              </w:rPr>
              <w:t>Кран балка</w:t>
            </w:r>
          </w:p>
        </w:tc>
        <w:tc>
          <w:tcPr>
            <w:tcW w:w="1418" w:type="dxa"/>
            <w:vAlign w:val="center"/>
          </w:tcPr>
          <w:p w:rsidR="00FC000B" w:rsidRPr="00124747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000000143</w:t>
            </w:r>
          </w:p>
        </w:tc>
        <w:tc>
          <w:tcPr>
            <w:tcW w:w="1275" w:type="dxa"/>
            <w:vAlign w:val="center"/>
          </w:tcPr>
          <w:p w:rsidR="00FC000B" w:rsidRPr="00124747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44045,54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" w:hanging="284"/>
              <w:jc w:val="right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</w:pPr>
          </w:p>
        </w:tc>
        <w:tc>
          <w:tcPr>
            <w:tcW w:w="3968" w:type="dxa"/>
            <w:vAlign w:val="center"/>
          </w:tcPr>
          <w:p w:rsidR="00FC000B" w:rsidRPr="00124747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124747">
              <w:rPr>
                <w:sz w:val="20"/>
                <w:szCs w:val="20"/>
              </w:rPr>
              <w:t>Станок заточной</w:t>
            </w:r>
          </w:p>
        </w:tc>
        <w:tc>
          <w:tcPr>
            <w:tcW w:w="1418" w:type="dxa"/>
            <w:vAlign w:val="center"/>
          </w:tcPr>
          <w:p w:rsidR="00FC000B" w:rsidRPr="00124747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000000188</w:t>
            </w:r>
          </w:p>
        </w:tc>
        <w:tc>
          <w:tcPr>
            <w:tcW w:w="1275" w:type="dxa"/>
            <w:vAlign w:val="center"/>
          </w:tcPr>
          <w:p w:rsidR="00FC000B" w:rsidRPr="00124747" w:rsidRDefault="00FC000B" w:rsidP="009E5A8A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124747">
              <w:rPr>
                <w:color w:val="000000"/>
                <w:sz w:val="20"/>
                <w:szCs w:val="20"/>
              </w:rPr>
              <w:t>1400,00</w:t>
            </w:r>
          </w:p>
        </w:tc>
      </w:tr>
      <w:tr w:rsidR="00FC000B" w:rsidTr="009E5A8A">
        <w:trPr>
          <w:trHeight w:val="20"/>
        </w:trPr>
        <w:tc>
          <w:tcPr>
            <w:tcW w:w="567" w:type="dxa"/>
            <w:noWrap/>
          </w:tcPr>
          <w:p w:rsidR="00FC000B" w:rsidRPr="006C3546" w:rsidRDefault="00FC000B" w:rsidP="00D77104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4" w:hanging="284"/>
              <w:jc w:val="right"/>
              <w:rPr>
                <w:color w:val="00000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FC000B" w:rsidRDefault="00FC000B" w:rsidP="009E5A8A">
            <w:pPr>
              <w:spacing w:line="276" w:lineRule="auto"/>
            </w:pPr>
            <w:r w:rsidRPr="00A53472">
              <w:rPr>
                <w:color w:val="000000"/>
                <w:sz w:val="20"/>
                <w:szCs w:val="20"/>
              </w:rPr>
              <w:t>Модульная котельная, г.Киржач, ул.Магистральная, д.13/1</w:t>
            </w:r>
          </w:p>
        </w:tc>
        <w:tc>
          <w:tcPr>
            <w:tcW w:w="3968" w:type="dxa"/>
            <w:vAlign w:val="center"/>
          </w:tcPr>
          <w:p w:rsidR="00FC000B" w:rsidRPr="009263F8" w:rsidRDefault="00FC000B" w:rsidP="009E5A8A">
            <w:pPr>
              <w:spacing w:line="276" w:lineRule="auto"/>
              <w:rPr>
                <w:sz w:val="20"/>
                <w:szCs w:val="20"/>
              </w:rPr>
            </w:pPr>
            <w:r w:rsidRPr="009263F8">
              <w:rPr>
                <w:sz w:val="20"/>
                <w:szCs w:val="20"/>
              </w:rPr>
              <w:t>Дизель электростанция «Азимут» АД-24С-Т400-2РП</w:t>
            </w:r>
          </w:p>
        </w:tc>
        <w:tc>
          <w:tcPr>
            <w:tcW w:w="1418" w:type="dxa"/>
          </w:tcPr>
          <w:p w:rsidR="00FC000B" w:rsidRPr="009263F8" w:rsidRDefault="00FC000B" w:rsidP="009E5A8A">
            <w:pPr>
              <w:jc w:val="center"/>
              <w:rPr>
                <w:color w:val="000000"/>
                <w:sz w:val="20"/>
                <w:szCs w:val="20"/>
              </w:rPr>
            </w:pPr>
            <w:r w:rsidRPr="009263F8">
              <w:rPr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1275" w:type="dxa"/>
          </w:tcPr>
          <w:p w:rsidR="00FC000B" w:rsidRPr="009263F8" w:rsidRDefault="00FC000B" w:rsidP="009E5A8A">
            <w:pPr>
              <w:jc w:val="right"/>
              <w:rPr>
                <w:color w:val="000000"/>
                <w:sz w:val="20"/>
                <w:szCs w:val="20"/>
              </w:rPr>
            </w:pPr>
            <w:r w:rsidRPr="009263F8">
              <w:rPr>
                <w:color w:val="000000"/>
                <w:sz w:val="20"/>
                <w:szCs w:val="20"/>
              </w:rPr>
              <w:t>550550,00</w:t>
            </w:r>
          </w:p>
        </w:tc>
      </w:tr>
      <w:tr w:rsidR="00FC000B" w:rsidTr="009E5A8A">
        <w:trPr>
          <w:trHeight w:val="20"/>
        </w:trPr>
        <w:tc>
          <w:tcPr>
            <w:tcW w:w="2977" w:type="dxa"/>
            <w:gridSpan w:val="2"/>
            <w:noWrap/>
            <w:vAlign w:val="center"/>
          </w:tcPr>
          <w:p w:rsidR="00FC000B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68" w:type="dxa"/>
            <w:vAlign w:val="center"/>
          </w:tcPr>
          <w:p w:rsidR="00FC000B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C000B" w:rsidRDefault="00FC000B" w:rsidP="009E5A8A">
            <w:pPr>
              <w:spacing w:line="276" w:lineRule="auto"/>
            </w:pPr>
          </w:p>
        </w:tc>
        <w:tc>
          <w:tcPr>
            <w:tcW w:w="1275" w:type="dxa"/>
            <w:vAlign w:val="center"/>
          </w:tcPr>
          <w:p w:rsidR="00FC000B" w:rsidRDefault="00FC000B" w:rsidP="009E5A8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596638,01</w:t>
            </w:r>
          </w:p>
        </w:tc>
      </w:tr>
      <w:tr w:rsidR="00FC000B" w:rsidTr="009E5A8A">
        <w:trPr>
          <w:trHeight w:val="20"/>
        </w:trPr>
        <w:tc>
          <w:tcPr>
            <w:tcW w:w="2977" w:type="dxa"/>
            <w:gridSpan w:val="2"/>
            <w:noWrap/>
            <w:vAlign w:val="center"/>
          </w:tcPr>
          <w:p w:rsidR="00FC000B" w:rsidRPr="00B315D5" w:rsidRDefault="00FC000B" w:rsidP="009E5A8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B315D5">
              <w:rPr>
                <w:b/>
                <w:color w:val="000000"/>
                <w:sz w:val="20"/>
                <w:szCs w:val="20"/>
              </w:rPr>
              <w:t>ИТОГО по двум перечням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8" w:type="dxa"/>
            <w:vAlign w:val="center"/>
          </w:tcPr>
          <w:p w:rsidR="00FC000B" w:rsidRDefault="00FC000B" w:rsidP="009E5A8A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C000B" w:rsidRPr="00EB29E9" w:rsidRDefault="00FC000B" w:rsidP="009E5A8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16414152,77</w:t>
            </w:r>
          </w:p>
        </w:tc>
      </w:tr>
    </w:tbl>
    <w:p w:rsidR="00FC000B" w:rsidRDefault="00FC000B" w:rsidP="009E5A8A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FC000B" w:rsidRDefault="00FC000B" w:rsidP="006A16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FC000B" w:rsidRDefault="00FC000B" w:rsidP="006A16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FC000B" w:rsidRPr="007F714C" w:rsidRDefault="00FC000B" w:rsidP="00E717A1">
      <w:pPr>
        <w:pStyle w:val="ConsPlusNormal"/>
        <w:rPr>
          <w:rFonts w:ascii="Times New Roman" w:hAnsi="Times New Roman" w:cs="Times New Roman"/>
        </w:rPr>
      </w:pPr>
    </w:p>
    <w:p w:rsidR="00FC000B" w:rsidRDefault="00FC000B" w:rsidP="00CD5111">
      <w:pPr>
        <w:jc w:val="center"/>
        <w:rPr>
          <w:sz w:val="20"/>
          <w:szCs w:val="20"/>
        </w:rPr>
        <w:sectPr w:rsidR="00FC000B" w:rsidSect="00E46914">
          <w:pgSz w:w="11905" w:h="16838"/>
          <w:pgMar w:top="851" w:right="851" w:bottom="851" w:left="1418" w:header="720" w:footer="720" w:gutter="0"/>
          <w:cols w:space="720"/>
          <w:noEndnote/>
        </w:sectPr>
      </w:pPr>
    </w:p>
    <w:p w:rsidR="00FC000B" w:rsidRPr="00146F86" w:rsidRDefault="00FC000B" w:rsidP="00AF1D69">
      <w:pPr>
        <w:ind w:left="11624"/>
        <w:jc w:val="right"/>
      </w:pPr>
      <w:r w:rsidRPr="00146F86">
        <w:t>Приложение</w:t>
      </w:r>
      <w:r>
        <w:t xml:space="preserve"> №5</w:t>
      </w:r>
    </w:p>
    <w:p w:rsidR="00FC000B" w:rsidRDefault="00FC000B" w:rsidP="00AF1D69">
      <w:pPr>
        <w:widowControl w:val="0"/>
        <w:autoSpaceDE w:val="0"/>
        <w:autoSpaceDN w:val="0"/>
        <w:adjustRightInd w:val="0"/>
        <w:jc w:val="right"/>
      </w:pPr>
      <w:r w:rsidRPr="000F42CC">
        <w:t>к постановлению</w:t>
      </w:r>
      <w:r>
        <w:t xml:space="preserve"> главы </w:t>
      </w:r>
    </w:p>
    <w:p w:rsidR="00FC000B" w:rsidRDefault="00FC000B" w:rsidP="00AF1D69">
      <w:pPr>
        <w:widowControl w:val="0"/>
        <w:autoSpaceDE w:val="0"/>
        <w:autoSpaceDN w:val="0"/>
        <w:adjustRightInd w:val="0"/>
        <w:jc w:val="right"/>
      </w:pPr>
      <w:r>
        <w:t>городского поселения г. Киржач</w:t>
      </w:r>
    </w:p>
    <w:p w:rsidR="00FC000B" w:rsidRPr="00146F86" w:rsidRDefault="00FC000B" w:rsidP="00AF1D69">
      <w:pPr>
        <w:widowControl w:val="0"/>
        <w:autoSpaceDE w:val="0"/>
        <w:autoSpaceDN w:val="0"/>
        <w:adjustRightInd w:val="0"/>
        <w:jc w:val="right"/>
      </w:pPr>
      <w:r>
        <w:t xml:space="preserve"> от 09.03.2016</w:t>
      </w:r>
      <w:r w:rsidRPr="007C569F">
        <w:t xml:space="preserve"> № </w:t>
      </w:r>
      <w:r>
        <w:t>169</w:t>
      </w:r>
    </w:p>
    <w:p w:rsidR="00FC000B" w:rsidRDefault="00FC000B" w:rsidP="001830FA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bookmarkStart w:id="2" w:name="Par60534"/>
      <w:bookmarkEnd w:id="2"/>
    </w:p>
    <w:p w:rsidR="00FC000B" w:rsidRDefault="00FC000B" w:rsidP="001830FA">
      <w:pPr>
        <w:widowControl w:val="0"/>
        <w:autoSpaceDE w:val="0"/>
        <w:autoSpaceDN w:val="0"/>
        <w:adjustRightInd w:val="0"/>
        <w:jc w:val="right"/>
        <w:rPr>
          <w:b/>
          <w:bCs/>
        </w:rPr>
      </w:pPr>
    </w:p>
    <w:p w:rsidR="00FC000B" w:rsidRPr="00A264C0" w:rsidRDefault="00FC000B" w:rsidP="00C963BE">
      <w:pPr>
        <w:widowControl w:val="0"/>
        <w:autoSpaceDE w:val="0"/>
        <w:autoSpaceDN w:val="0"/>
        <w:adjustRightInd w:val="0"/>
        <w:jc w:val="right"/>
        <w:rPr>
          <w:bCs/>
        </w:rPr>
      </w:pPr>
    </w:p>
    <w:p w:rsidR="00FC000B" w:rsidRDefault="00FC000B" w:rsidP="00C963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264C0">
        <w:rPr>
          <w:b/>
          <w:bCs/>
        </w:rPr>
        <w:t xml:space="preserve">Иные долгосрочные параметры, показатели и индексы </w:t>
      </w:r>
    </w:p>
    <w:p w:rsidR="00FC000B" w:rsidRDefault="00FC000B" w:rsidP="00C963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C000B" w:rsidRPr="00A264C0" w:rsidRDefault="00FC000B" w:rsidP="00C963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C000B" w:rsidRPr="00CC19FA" w:rsidRDefault="00FC000B" w:rsidP="00C963B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bookmarkStart w:id="3" w:name="Par60674"/>
      <w:bookmarkStart w:id="4" w:name="Par60679"/>
      <w:bookmarkStart w:id="5" w:name="Par61465"/>
      <w:bookmarkEnd w:id="3"/>
      <w:bookmarkEnd w:id="4"/>
      <w:bookmarkEnd w:id="5"/>
      <w:r w:rsidRPr="00A264C0">
        <w:rPr>
          <w:color w:val="000000"/>
        </w:rPr>
        <w:t xml:space="preserve">Иные не являющиеся в соответствии с частью 2.4 статьи 24 Федерального закона от 21.07.2005 № 115-ФЗ критериями конкурса долгосрочные параметры регулирования деятельности концессионера (за исключением динамики изменения расходов, связанных с поставками </w:t>
      </w:r>
      <w:r w:rsidRPr="00CC19FA">
        <w:rPr>
          <w:color w:val="000000"/>
        </w:rPr>
        <w:t>соответствующих товаров, услуг) для предусмотренного метода регулирования тарифов в соответствии с нормативными правовыми актами Российской Федерации в сфере теплоснабжения.</w:t>
      </w:r>
    </w:p>
    <w:p w:rsidR="00FC000B" w:rsidRDefault="00FC000B" w:rsidP="00C963BE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FC000B" w:rsidRPr="00CC19FA" w:rsidRDefault="00FC000B" w:rsidP="005A2F0F">
      <w:pPr>
        <w:pStyle w:val="Heading1"/>
        <w:keepNext w:val="0"/>
        <w:keepLines/>
        <w:numPr>
          <w:ilvl w:val="0"/>
          <w:numId w:val="29"/>
        </w:numPr>
        <w:jc w:val="left"/>
        <w:rPr>
          <w:b w:val="0"/>
          <w:color w:val="000000"/>
          <w:sz w:val="24"/>
          <w:szCs w:val="24"/>
        </w:rPr>
      </w:pPr>
      <w:r w:rsidRPr="00CC19FA">
        <w:rPr>
          <w:b w:val="0"/>
          <w:color w:val="000000"/>
          <w:sz w:val="24"/>
          <w:szCs w:val="24"/>
        </w:rPr>
        <w:t>Индекс эффективности операционных расходов для объекта концессионного соглашения</w:t>
      </w:r>
    </w:p>
    <w:p w:rsidR="00FC000B" w:rsidRPr="00CC19FA" w:rsidRDefault="00FC000B" w:rsidP="00C963BE"/>
    <w:p w:rsidR="00FC000B" w:rsidRDefault="00FC000B" w:rsidP="00C963BE"/>
    <w:tbl>
      <w:tblPr>
        <w:tblW w:w="4873" w:type="pct"/>
        <w:tblInd w:w="108" w:type="dxa"/>
        <w:tblLayout w:type="fixed"/>
        <w:tblLook w:val="00A0"/>
      </w:tblPr>
      <w:tblGrid>
        <w:gridCol w:w="3166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85"/>
      </w:tblGrid>
      <w:tr w:rsidR="00FC000B" w:rsidRPr="002D6F0F" w:rsidTr="00C963BE">
        <w:trPr>
          <w:trHeight w:val="315"/>
        </w:trPr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2D6F0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C19FA">
              <w:rPr>
                <w:color w:val="000000"/>
              </w:rPr>
              <w:t>Индекс эффективности операционных расходов</w:t>
            </w:r>
            <w:r>
              <w:rPr>
                <w:color w:val="000000"/>
              </w:rPr>
              <w:t>, %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395461"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2D6F0F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2D6F0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</w:tr>
      <w:tr w:rsidR="00FC000B" w:rsidRPr="002D6F0F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2D6F0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2D6F0F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2D6F0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2D6F0F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2D6F0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</w:tr>
      <w:tr w:rsidR="00FC000B" w:rsidRPr="002D6F0F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2D6F0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2D6F0F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2D6F0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395461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2D6F0F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2D6F0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00B" w:rsidRPr="00395461" w:rsidRDefault="00FC000B" w:rsidP="00C963BE">
            <w:pPr>
              <w:jc w:val="center"/>
              <w:rPr>
                <w:sz w:val="20"/>
                <w:szCs w:val="20"/>
              </w:rPr>
            </w:pPr>
            <w:r w:rsidRPr="0039546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noWrap/>
            <w:vAlign w:val="center"/>
          </w:tcPr>
          <w:p w:rsidR="00FC000B" w:rsidRPr="00395461" w:rsidRDefault="00FC000B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FC000B" w:rsidRDefault="00FC000B" w:rsidP="00CB7F3C"/>
    <w:p w:rsidR="00FC000B" w:rsidRPr="00A73A2D" w:rsidRDefault="00FC000B" w:rsidP="00CB7F3C"/>
    <w:p w:rsidR="00FC000B" w:rsidRPr="00C963BE" w:rsidRDefault="00FC000B" w:rsidP="005A2F0F">
      <w:pPr>
        <w:pStyle w:val="Heading1"/>
        <w:keepNext w:val="0"/>
        <w:keepLines/>
        <w:numPr>
          <w:ilvl w:val="0"/>
          <w:numId w:val="29"/>
        </w:numPr>
        <w:tabs>
          <w:tab w:val="left" w:pos="840"/>
        </w:tabs>
        <w:jc w:val="left"/>
        <w:rPr>
          <w:b w:val="0"/>
          <w:color w:val="000000"/>
          <w:sz w:val="24"/>
          <w:szCs w:val="24"/>
        </w:rPr>
      </w:pPr>
      <w:r w:rsidRPr="00C963BE">
        <w:rPr>
          <w:b w:val="0"/>
          <w:color w:val="000000"/>
          <w:sz w:val="24"/>
          <w:szCs w:val="24"/>
        </w:rPr>
        <w:t>Показатели и индексы, используемые при расчете дисконтированной валовой выручки.</w:t>
      </w:r>
    </w:p>
    <w:p w:rsidR="00FC000B" w:rsidRPr="00C963BE" w:rsidRDefault="00FC000B" w:rsidP="00762423"/>
    <w:p w:rsidR="00FC000B" w:rsidRPr="00C963BE" w:rsidRDefault="00FC000B" w:rsidP="00762423">
      <w:pPr>
        <w:outlineLvl w:val="0"/>
      </w:pPr>
      <w:r w:rsidRPr="00C963BE">
        <w:t>Средневзвешенная цена на условное топливо:</w:t>
      </w:r>
      <w:r w:rsidRPr="00C963BE">
        <w:tab/>
      </w:r>
      <w:r w:rsidRPr="00C963BE">
        <w:rPr>
          <w:bCs/>
        </w:rPr>
        <w:t>4,62</w:t>
      </w:r>
      <w:r w:rsidRPr="00C963BE">
        <w:t xml:space="preserve"> руб.</w:t>
      </w:r>
    </w:p>
    <w:p w:rsidR="00FC000B" w:rsidRPr="00C963BE" w:rsidRDefault="00FC000B" w:rsidP="00762423">
      <w:r w:rsidRPr="00C963BE">
        <w:t>Сумма амортизации за 2015 год:</w:t>
      </w:r>
      <w:r w:rsidRPr="00C963BE">
        <w:tab/>
      </w:r>
      <w:r w:rsidRPr="00C963BE">
        <w:tab/>
      </w:r>
      <w:r w:rsidRPr="00C963BE">
        <w:tab/>
        <w:t>748,32 тыс.руб.</w:t>
      </w:r>
    </w:p>
    <w:p w:rsidR="00FC000B" w:rsidRPr="00C963BE" w:rsidRDefault="00FC000B" w:rsidP="00762423">
      <w:r w:rsidRPr="00C963BE">
        <w:t xml:space="preserve">Средняя норма амортизации: </w:t>
      </w:r>
      <w:r w:rsidRPr="00C963BE">
        <w:tab/>
      </w:r>
      <w:r w:rsidRPr="00C963BE">
        <w:tab/>
      </w:r>
      <w:r w:rsidRPr="00C963BE">
        <w:tab/>
        <w:t>10,6 %</w:t>
      </w:r>
    </w:p>
    <w:p w:rsidR="00FC000B" w:rsidRDefault="00FC000B" w:rsidP="00762423"/>
    <w:p w:rsidR="00FC000B" w:rsidRPr="00C963BE" w:rsidRDefault="00FC000B" w:rsidP="00762423"/>
    <w:p w:rsidR="00FC000B" w:rsidRPr="00C963BE" w:rsidRDefault="00FC000B" w:rsidP="00762423"/>
    <w:p w:rsidR="00FC000B" w:rsidRPr="00C963BE" w:rsidRDefault="00FC000B" w:rsidP="00762423"/>
    <w:tbl>
      <w:tblPr>
        <w:tblW w:w="5000" w:type="pct"/>
        <w:tblLook w:val="00A0"/>
      </w:tblPr>
      <w:tblGrid>
        <w:gridCol w:w="584"/>
        <w:gridCol w:w="2583"/>
        <w:gridCol w:w="726"/>
        <w:gridCol w:w="1137"/>
        <w:gridCol w:w="1136"/>
        <w:gridCol w:w="1191"/>
        <w:gridCol w:w="1136"/>
        <w:gridCol w:w="1136"/>
        <w:gridCol w:w="1136"/>
        <w:gridCol w:w="1136"/>
        <w:gridCol w:w="1136"/>
        <w:gridCol w:w="1136"/>
        <w:gridCol w:w="1179"/>
      </w:tblGrid>
      <w:tr w:rsidR="00FC000B" w:rsidRPr="00C963BE" w:rsidTr="00C963BE">
        <w:trPr>
          <w:trHeight w:val="315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732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</w:tr>
      <w:tr w:rsidR="00FC000B" w:rsidRPr="00A95E64" w:rsidTr="00C963BE">
        <w:trPr>
          <w:trHeight w:val="315"/>
        </w:trPr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Количество у.е., включая год, предшествующий первому году действия концессионного соглашения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У.Е.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FC000B" w:rsidRPr="00A95E64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sz w:val="20"/>
                <w:szCs w:val="20"/>
              </w:rPr>
            </w:pPr>
            <w:r w:rsidRPr="00915E44">
              <w:rPr>
                <w:sz w:val="20"/>
                <w:szCs w:val="20"/>
              </w:rPr>
              <w:t>297,882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sz w:val="20"/>
                <w:szCs w:val="20"/>
              </w:rPr>
            </w:pPr>
            <w:r w:rsidRPr="00915E44">
              <w:rPr>
                <w:sz w:val="20"/>
                <w:szCs w:val="20"/>
              </w:rPr>
              <w:t>297,882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sz w:val="20"/>
                <w:szCs w:val="20"/>
              </w:rPr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</w:tr>
      <w:tr w:rsidR="00FC000B" w:rsidRPr="00A95E64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A95E64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FC000B" w:rsidRPr="00A95E64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</w:tr>
      <w:tr w:rsidR="00FC000B" w:rsidRPr="00A95E64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A95E64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15E44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C000B" w:rsidRPr="00A95E64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</w:pPr>
            <w:r w:rsidRPr="00915E44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Индекс потребительских цен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915E44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15E44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106,40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253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Прогнозный индекс цен на природный газ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4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C000B" w:rsidRPr="00C963BE" w:rsidTr="00762423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762423">
        <w:trPr>
          <w:trHeight w:val="303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Прогнозный индекс цен на электроэнергию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107,80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107,20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Прогнозный индекс цен на воду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6F6105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106,</w:t>
            </w:r>
            <w:r>
              <w:rPr>
                <w:color w:val="000000"/>
                <w:sz w:val="20"/>
                <w:szCs w:val="20"/>
              </w:rPr>
              <w:t xml:space="preserve">50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63B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C000B" w:rsidRPr="00C963BE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963BE" w:rsidRDefault="00FC000B" w:rsidP="00C963BE">
            <w:pPr>
              <w:jc w:val="center"/>
            </w:pPr>
            <w:r w:rsidRPr="00C963B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C963BE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C000B" w:rsidRPr="00A22EC8" w:rsidTr="00C963BE">
        <w:trPr>
          <w:trHeight w:val="315"/>
        </w:trPr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Прогнозный индекс цен на тепловую энергию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A22EC8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</w:tr>
      <w:tr w:rsidR="00FC000B" w:rsidRPr="00A22EC8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A22EC8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A22EC8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</w:tr>
      <w:tr w:rsidR="00FC000B" w:rsidRPr="00A22EC8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A22EC8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374F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C000B" w:rsidRPr="00A22EC8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05374F" w:rsidRDefault="00FC000B" w:rsidP="00C963BE">
            <w:pPr>
              <w:jc w:val="center"/>
            </w:pPr>
            <w:r w:rsidRPr="0005374F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00B" w:rsidRPr="0005374F" w:rsidRDefault="00FC000B" w:rsidP="00C963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FC000B" w:rsidRDefault="00FC000B" w:rsidP="00762423"/>
    <w:p w:rsidR="00FC000B" w:rsidRPr="00153372" w:rsidRDefault="00FC000B" w:rsidP="00CB7F3C">
      <w:pPr>
        <w:pStyle w:val="ListParagraph"/>
      </w:pPr>
    </w:p>
    <w:p w:rsidR="00FC000B" w:rsidRDefault="00FC000B" w:rsidP="000F42CC">
      <w:pPr>
        <w:ind w:left="11624"/>
        <w:jc w:val="right"/>
      </w:pPr>
    </w:p>
    <w:p w:rsidR="00FC000B" w:rsidRDefault="00FC000B" w:rsidP="000F42CC">
      <w:pPr>
        <w:ind w:left="11624"/>
        <w:jc w:val="right"/>
      </w:pPr>
    </w:p>
    <w:p w:rsidR="00FC000B" w:rsidRDefault="00FC000B" w:rsidP="000F42CC">
      <w:pPr>
        <w:ind w:left="11624"/>
        <w:jc w:val="right"/>
      </w:pPr>
    </w:p>
    <w:p w:rsidR="00FC000B" w:rsidRDefault="00FC000B" w:rsidP="000F42CC">
      <w:pPr>
        <w:ind w:left="11624"/>
        <w:jc w:val="right"/>
      </w:pPr>
    </w:p>
    <w:p w:rsidR="00FC000B" w:rsidRPr="009C2C78" w:rsidRDefault="00FC000B" w:rsidP="000F42CC">
      <w:pPr>
        <w:ind w:left="11624"/>
        <w:jc w:val="right"/>
      </w:pPr>
      <w:r w:rsidRPr="009C2C78">
        <w:t xml:space="preserve">Приложение </w:t>
      </w:r>
      <w:r>
        <w:t>№</w:t>
      </w:r>
      <w:r w:rsidRPr="009C2C78">
        <w:t>6</w:t>
      </w:r>
    </w:p>
    <w:p w:rsidR="00FC000B" w:rsidRDefault="00FC000B" w:rsidP="000F42CC">
      <w:pPr>
        <w:widowControl w:val="0"/>
        <w:autoSpaceDE w:val="0"/>
        <w:autoSpaceDN w:val="0"/>
        <w:adjustRightInd w:val="0"/>
        <w:jc w:val="right"/>
      </w:pPr>
      <w:r w:rsidRPr="000F42CC">
        <w:t>к постановлению</w:t>
      </w:r>
      <w:r>
        <w:t xml:space="preserve"> главы </w:t>
      </w:r>
    </w:p>
    <w:p w:rsidR="00FC000B" w:rsidRDefault="00FC000B" w:rsidP="000F42CC">
      <w:pPr>
        <w:widowControl w:val="0"/>
        <w:autoSpaceDE w:val="0"/>
        <w:autoSpaceDN w:val="0"/>
        <w:adjustRightInd w:val="0"/>
        <w:jc w:val="right"/>
      </w:pPr>
      <w:r>
        <w:t>городского поселения г. Киржач</w:t>
      </w:r>
    </w:p>
    <w:p w:rsidR="00FC000B" w:rsidRPr="009C2C78" w:rsidRDefault="00FC000B" w:rsidP="000F42CC">
      <w:pPr>
        <w:widowControl w:val="0"/>
        <w:autoSpaceDE w:val="0"/>
        <w:autoSpaceDN w:val="0"/>
        <w:adjustRightInd w:val="0"/>
        <w:jc w:val="right"/>
      </w:pPr>
      <w:r>
        <w:t xml:space="preserve"> от  09.03.2016</w:t>
      </w:r>
      <w:r w:rsidRPr="007C569F">
        <w:t xml:space="preserve"> № </w:t>
      </w:r>
      <w:r>
        <w:t>169</w:t>
      </w:r>
    </w:p>
    <w:p w:rsidR="00FC000B" w:rsidRDefault="00FC000B" w:rsidP="00BF552A"/>
    <w:p w:rsidR="00FC000B" w:rsidRPr="00EF42B5" w:rsidRDefault="00FC000B" w:rsidP="00BF552A"/>
    <w:p w:rsidR="00FC000B" w:rsidRPr="00EF42B5" w:rsidRDefault="00FC000B" w:rsidP="00BF552A"/>
    <w:p w:rsidR="00FC000B" w:rsidRDefault="00FC000B" w:rsidP="00CB7F3C">
      <w:pPr>
        <w:jc w:val="center"/>
        <w:rPr>
          <w:b/>
        </w:rPr>
      </w:pPr>
      <w:r w:rsidRPr="00B37374">
        <w:rPr>
          <w:b/>
        </w:rPr>
        <w:t>Минимально допустимые плановые</w:t>
      </w:r>
      <w:r w:rsidRPr="004714BD">
        <w:rPr>
          <w:b/>
        </w:rPr>
        <w:t xml:space="preserve"> значения показателей деятельности концессионера</w:t>
      </w:r>
    </w:p>
    <w:p w:rsidR="00FC000B" w:rsidRPr="00FF364B" w:rsidRDefault="00FC000B" w:rsidP="005A2F0F">
      <w:pPr>
        <w:widowControl w:val="0"/>
        <w:autoSpaceDE w:val="0"/>
        <w:autoSpaceDN w:val="0"/>
        <w:adjustRightInd w:val="0"/>
      </w:pPr>
    </w:p>
    <w:tbl>
      <w:tblPr>
        <w:tblW w:w="15149" w:type="dxa"/>
        <w:tblInd w:w="-176" w:type="dxa"/>
        <w:tblLayout w:type="fixed"/>
        <w:tblLook w:val="00A0"/>
      </w:tblPr>
      <w:tblGrid>
        <w:gridCol w:w="1699"/>
        <w:gridCol w:w="2411"/>
        <w:gridCol w:w="972"/>
        <w:gridCol w:w="991"/>
        <w:gridCol w:w="6"/>
        <w:gridCol w:w="985"/>
        <w:gridCol w:w="6"/>
        <w:gridCol w:w="985"/>
        <w:gridCol w:w="6"/>
        <w:gridCol w:w="994"/>
        <w:gridCol w:w="991"/>
        <w:gridCol w:w="1003"/>
        <w:gridCol w:w="1000"/>
        <w:gridCol w:w="1003"/>
        <w:gridCol w:w="1106"/>
        <w:gridCol w:w="991"/>
      </w:tblGrid>
      <w:tr w:rsidR="00FC000B" w:rsidRPr="001B2AD3" w:rsidTr="00C963BE">
        <w:trPr>
          <w:trHeight w:val="510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Наименование</w:t>
            </w:r>
          </w:p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Значение показателя по предполагаемым годам концессии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(срок достижения показателей – 31 декабря соответствующего года)</w:t>
            </w:r>
          </w:p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 xml:space="preserve">Показатели надежности объектов 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теплоснабжения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Количество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прекращений подачи тепловой энергии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 xml:space="preserve"> на 1 км тепловых сетей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ед./км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0,1259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0,1259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0,1259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0,1259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0,1259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0,1049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0,1049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Количество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прекращений подачи тепловой энергии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 xml:space="preserve"> на 1 Гкал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 xml:space="preserve">установленной 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мощности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ед./Гкал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0,3145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0,1790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0,1790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0,1790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0,1790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0,1790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0,1342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0,1342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0,1342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0,1342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0,1342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0,1342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 xml:space="preserve">Показатели энергетической эффективности объектов </w:t>
            </w:r>
          </w:p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теплоснабжения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A22EC8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 xml:space="preserve">Удельный расход топлива на </w:t>
            </w:r>
            <w:r>
              <w:rPr>
                <w:sz w:val="20"/>
                <w:szCs w:val="20"/>
              </w:rPr>
              <w:t>производство единцы</w:t>
            </w:r>
            <w:r w:rsidRPr="001B2AD3">
              <w:rPr>
                <w:sz w:val="20"/>
                <w:szCs w:val="20"/>
              </w:rPr>
              <w:t xml:space="preserve"> тепловой энергии, отпущенной с источников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г</w:t>
            </w:r>
            <w:r w:rsidRPr="001B2AD3">
              <w:rPr>
                <w:color w:val="000000"/>
                <w:sz w:val="20"/>
                <w:szCs w:val="20"/>
              </w:rPr>
              <w:t>ут/Гкал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320167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161,8</w:t>
            </w: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78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78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161,73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161,37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161,37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161,37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161,37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78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161,37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161,37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161,37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>
              <w:rPr>
                <w:sz w:val="20"/>
                <w:szCs w:val="20"/>
              </w:rPr>
              <w:t>161,37</w:t>
            </w:r>
            <w:r w:rsidRPr="001B2AD3">
              <w:rPr>
                <w:sz w:val="20"/>
                <w:szCs w:val="20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161,272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161,27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161,27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161,27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161,27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160,7</w:t>
            </w:r>
            <w:r>
              <w:rPr>
                <w:sz w:val="20"/>
                <w:szCs w:val="20"/>
              </w:rPr>
              <w:t>05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1B2AD3" w:rsidTr="00FE5399">
        <w:trPr>
          <w:gridAfter w:val="5"/>
          <w:wAfter w:w="1684" w:type="pct"/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00B" w:rsidRDefault="00FC000B">
            <w:r w:rsidRPr="001A594B">
              <w:rPr>
                <w:sz w:val="20"/>
                <w:szCs w:val="20"/>
              </w:rPr>
              <w:t>160,705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00B" w:rsidRDefault="00FC000B">
            <w:r w:rsidRPr="001A594B">
              <w:rPr>
                <w:sz w:val="20"/>
                <w:szCs w:val="20"/>
              </w:rPr>
              <w:t>160,705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00B" w:rsidRDefault="00FC000B">
            <w:r w:rsidRPr="001A594B">
              <w:rPr>
                <w:sz w:val="20"/>
                <w:szCs w:val="20"/>
              </w:rPr>
              <w:t>160,705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00B" w:rsidRDefault="00FC000B">
            <w:r w:rsidRPr="001A594B">
              <w:rPr>
                <w:sz w:val="20"/>
                <w:szCs w:val="20"/>
              </w:rPr>
              <w:t>160,705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00B" w:rsidRDefault="00FC000B">
            <w:r w:rsidRPr="001A594B">
              <w:rPr>
                <w:sz w:val="20"/>
                <w:szCs w:val="20"/>
              </w:rPr>
              <w:t>160,705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  <w:r w:rsidRPr="00CA3900">
              <w:rPr>
                <w:sz w:val="20"/>
                <w:szCs w:val="20"/>
              </w:rPr>
              <w:t>Отношение величины технологических потерь тепловой энергии</w:t>
            </w:r>
          </w:p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  <w:r w:rsidRPr="00CA3900">
              <w:rPr>
                <w:sz w:val="20"/>
                <w:szCs w:val="20"/>
              </w:rPr>
              <w:t xml:space="preserve"> к материальной </w:t>
            </w:r>
          </w:p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  <w:r w:rsidRPr="00CA3900">
              <w:rPr>
                <w:sz w:val="20"/>
                <w:szCs w:val="20"/>
              </w:rPr>
              <w:t xml:space="preserve">характеристике </w:t>
            </w:r>
          </w:p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  <w:r w:rsidRPr="00CA3900">
              <w:rPr>
                <w:sz w:val="20"/>
                <w:szCs w:val="20"/>
              </w:rPr>
              <w:t>тепловой сети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Гкал/м</w:t>
            </w:r>
            <w:r w:rsidRPr="001B2AD3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2,81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2,81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2,81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2,81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2,81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2,78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2,78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CA3900" w:rsidRDefault="00FC000B" w:rsidP="00FF752D">
            <w:pPr>
              <w:jc w:val="center"/>
              <w:rPr>
                <w:sz w:val="20"/>
                <w:szCs w:val="20"/>
              </w:rPr>
            </w:pPr>
            <w:r w:rsidRPr="00CA3900">
              <w:rPr>
                <w:sz w:val="20"/>
                <w:szCs w:val="20"/>
              </w:rPr>
              <w:t>Величина нормативных/</w:t>
            </w:r>
          </w:p>
          <w:p w:rsidR="00FC000B" w:rsidRPr="00CA3900" w:rsidRDefault="00FC000B" w:rsidP="00FF752D">
            <w:pPr>
              <w:jc w:val="center"/>
              <w:rPr>
                <w:color w:val="000000"/>
                <w:sz w:val="20"/>
                <w:szCs w:val="20"/>
              </w:rPr>
            </w:pPr>
            <w:r w:rsidRPr="00CA3900">
              <w:rPr>
                <w:sz w:val="20"/>
                <w:szCs w:val="20"/>
              </w:rPr>
              <w:t xml:space="preserve">технологических потерь при передаче тепловой энергии по тепловым сетям </w:t>
            </w:r>
            <w:r w:rsidRPr="00CA3900">
              <w:rPr>
                <w:color w:val="000000"/>
                <w:sz w:val="20"/>
                <w:szCs w:val="20"/>
              </w:rPr>
              <w:t>при расчете на среднюю температуру наружного воздуха за отопительный период</w:t>
            </w:r>
          </w:p>
          <w:p w:rsidR="00FC000B" w:rsidRPr="00CA3900" w:rsidRDefault="00FC000B" w:rsidP="00FF752D">
            <w:pPr>
              <w:jc w:val="center"/>
              <w:rPr>
                <w:sz w:val="20"/>
                <w:szCs w:val="20"/>
              </w:rPr>
            </w:pPr>
            <w:r w:rsidRPr="00CA3900">
              <w:rPr>
                <w:color w:val="000000"/>
                <w:sz w:val="20"/>
                <w:szCs w:val="20"/>
              </w:rPr>
              <w:t>- 2,8</w:t>
            </w:r>
            <w:r w:rsidRPr="00CA3900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CA3900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FE5399">
            <w:pPr>
              <w:jc w:val="center"/>
              <w:rPr>
                <w:color w:val="000000"/>
                <w:sz w:val="20"/>
                <w:szCs w:val="20"/>
              </w:rPr>
            </w:pPr>
            <w:r w:rsidRPr="007C6C25">
              <w:rPr>
                <w:color w:val="000000"/>
                <w:sz w:val="20"/>
                <w:szCs w:val="20"/>
              </w:rPr>
              <w:t>13583,63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color w:val="000000"/>
                <w:sz w:val="20"/>
                <w:szCs w:val="20"/>
              </w:rPr>
              <w:t>13583,63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color w:val="000000"/>
                <w:sz w:val="20"/>
                <w:szCs w:val="20"/>
              </w:rPr>
              <w:t>13583,63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color w:val="000000"/>
                <w:sz w:val="20"/>
                <w:szCs w:val="20"/>
              </w:rPr>
              <w:t>13583,63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18"/>
                <w:szCs w:val="18"/>
              </w:rPr>
            </w:pPr>
            <w:r w:rsidRPr="007C6C25">
              <w:rPr>
                <w:sz w:val="18"/>
                <w:szCs w:val="18"/>
              </w:rPr>
              <w:t>13507,602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18"/>
                <w:szCs w:val="18"/>
              </w:rPr>
            </w:pPr>
            <w:r w:rsidRPr="007C6C25">
              <w:rPr>
                <w:sz w:val="18"/>
                <w:szCs w:val="18"/>
              </w:rPr>
              <w:t>13507,602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18"/>
                <w:szCs w:val="18"/>
              </w:rPr>
            </w:pPr>
            <w:r w:rsidRPr="007C6C25">
              <w:rPr>
                <w:sz w:val="18"/>
                <w:szCs w:val="18"/>
              </w:rPr>
              <w:t>13507,602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18"/>
                <w:szCs w:val="18"/>
              </w:rPr>
            </w:pPr>
            <w:r w:rsidRPr="007C6C25">
              <w:rPr>
                <w:sz w:val="18"/>
                <w:szCs w:val="18"/>
              </w:rPr>
              <w:t>13507,602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13507,602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6C25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FC000B" w:rsidRPr="007C6C25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sz w:val="20"/>
                <w:szCs w:val="20"/>
              </w:rPr>
            </w:pPr>
            <w:r w:rsidRPr="007C6C25">
              <w:rPr>
                <w:sz w:val="20"/>
                <w:szCs w:val="20"/>
              </w:rPr>
              <w:t>13406,89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FC000B" w:rsidRPr="007C6C25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315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Удельный</w:t>
            </w:r>
          </w:p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 xml:space="preserve"> расход </w:t>
            </w:r>
          </w:p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электрической энергии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FE5399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 xml:space="preserve">Удельный расход электрической энергии </w:t>
            </w:r>
            <w:r>
              <w:rPr>
                <w:color w:val="000000"/>
                <w:sz w:val="20"/>
                <w:szCs w:val="20"/>
              </w:rPr>
              <w:t>на выработку</w:t>
            </w:r>
            <w:r w:rsidRPr="001B2AD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1 </w:t>
            </w:r>
            <w:r w:rsidRPr="001B2AD3">
              <w:rPr>
                <w:color w:val="000000"/>
                <w:sz w:val="20"/>
                <w:szCs w:val="20"/>
              </w:rPr>
              <w:t>Гкал тепловой энергии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ind w:right="-126"/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кВт/Гкал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FC000B" w:rsidRPr="001B2AD3" w:rsidTr="00A22EC8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34,73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6D27E9">
              <w:rPr>
                <w:sz w:val="20"/>
                <w:szCs w:val="20"/>
              </w:rPr>
              <w:t>37,0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6D27E9">
              <w:rPr>
                <w:sz w:val="20"/>
                <w:szCs w:val="20"/>
              </w:rPr>
              <w:t>37,0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6D27E9">
              <w:rPr>
                <w:sz w:val="20"/>
                <w:szCs w:val="20"/>
              </w:rPr>
              <w:t>37,0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6D27E9">
              <w:rPr>
                <w:sz w:val="20"/>
                <w:szCs w:val="20"/>
              </w:rPr>
              <w:t>37,0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6D27E9">
              <w:rPr>
                <w:sz w:val="20"/>
                <w:szCs w:val="20"/>
              </w:rPr>
              <w:t>37,0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6D27E9">
              <w:rPr>
                <w:sz w:val="20"/>
                <w:szCs w:val="20"/>
              </w:rPr>
              <w:t>37,0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6D27E9">
              <w:rPr>
                <w:sz w:val="20"/>
                <w:szCs w:val="20"/>
              </w:rPr>
              <w:t>37,0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6D27E9">
              <w:rPr>
                <w:sz w:val="20"/>
                <w:szCs w:val="20"/>
              </w:rPr>
              <w:t>37,0</w:t>
            </w:r>
          </w:p>
        </w:tc>
      </w:tr>
      <w:tr w:rsidR="00FC000B" w:rsidRPr="001B2AD3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FC000B" w:rsidRPr="001B2AD3" w:rsidTr="00A22EC8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A910AB">
              <w:rPr>
                <w:sz w:val="20"/>
                <w:szCs w:val="20"/>
              </w:rPr>
              <w:t>37,0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A910AB">
              <w:rPr>
                <w:sz w:val="20"/>
                <w:szCs w:val="20"/>
              </w:rPr>
              <w:t>37,0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A910AB">
              <w:rPr>
                <w:sz w:val="20"/>
                <w:szCs w:val="20"/>
              </w:rPr>
              <w:t>37,0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A910AB">
              <w:rPr>
                <w:sz w:val="20"/>
                <w:szCs w:val="20"/>
              </w:rPr>
              <w:t>37,0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A910AB">
              <w:rPr>
                <w:sz w:val="20"/>
                <w:szCs w:val="20"/>
              </w:rPr>
              <w:t>37,0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A910AB">
              <w:rPr>
                <w:sz w:val="20"/>
                <w:szCs w:val="20"/>
              </w:rPr>
              <w:t>37,0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Default="00FC000B" w:rsidP="00A22EC8">
            <w:pPr>
              <w:jc w:val="center"/>
            </w:pPr>
            <w:r w:rsidRPr="00A910AB">
              <w:rPr>
                <w:sz w:val="20"/>
                <w:szCs w:val="20"/>
              </w:rPr>
              <w:t>37,0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</w:tr>
      <w:tr w:rsidR="00FC000B" w:rsidRPr="001B2AD3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1B2AD3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AD3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0" w:type="pct"/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000B" w:rsidRPr="00DF2C27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0B" w:rsidRPr="001B2AD3" w:rsidRDefault="00FC000B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</w:pPr>
            <w:r w:rsidRPr="001B2AD3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FC000B" w:rsidRPr="001B2AD3" w:rsidRDefault="00FC000B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FC000B" w:rsidRPr="005A2F0F" w:rsidRDefault="00FC000B" w:rsidP="005A2F0F">
      <w:pPr>
        <w:spacing w:after="200" w:line="276" w:lineRule="auto"/>
        <w:rPr>
          <w:sz w:val="20"/>
          <w:szCs w:val="20"/>
        </w:rPr>
        <w:sectPr w:rsidR="00FC000B" w:rsidRPr="005A2F0F" w:rsidSect="00BC4EDA">
          <w:pgSz w:w="16838" w:h="11905" w:orient="landscape"/>
          <w:pgMar w:top="1418" w:right="851" w:bottom="851" w:left="851" w:header="720" w:footer="720" w:gutter="0"/>
          <w:cols w:space="720"/>
          <w:noEndnote/>
        </w:sectPr>
      </w:pPr>
    </w:p>
    <w:p w:rsidR="00FC000B" w:rsidRDefault="00FC000B"/>
    <w:sectPr w:rsidR="00FC000B" w:rsidSect="00EF42B5">
      <w:pgSz w:w="11905" w:h="16838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00B" w:rsidRDefault="00FC000B" w:rsidP="00813B05">
      <w:r>
        <w:separator/>
      </w:r>
    </w:p>
  </w:endnote>
  <w:endnote w:type="continuationSeparator" w:id="0">
    <w:p w:rsidR="00FC000B" w:rsidRDefault="00FC000B" w:rsidP="00813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00B" w:rsidRDefault="00FC000B" w:rsidP="00813B05">
      <w:r>
        <w:separator/>
      </w:r>
    </w:p>
  </w:footnote>
  <w:footnote w:type="continuationSeparator" w:id="0">
    <w:p w:rsidR="00FC000B" w:rsidRDefault="00FC000B" w:rsidP="00813B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56F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83D28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FC353AA"/>
    <w:multiLevelType w:val="hybridMultilevel"/>
    <w:tmpl w:val="3AB6E5DE"/>
    <w:lvl w:ilvl="0" w:tplc="745C875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FF76C6"/>
    <w:multiLevelType w:val="hybridMultilevel"/>
    <w:tmpl w:val="5AE689D0"/>
    <w:lvl w:ilvl="0" w:tplc="7F44B1A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B2A5F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4DE1D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A08A7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71000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606D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C2A67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5AEC8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B2A3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9B67031"/>
    <w:multiLevelType w:val="hybridMultilevel"/>
    <w:tmpl w:val="9E767CC8"/>
    <w:lvl w:ilvl="0" w:tplc="60B6BB7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522B52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3A7D8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F2A59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8E98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1695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66B9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7634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8C8D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D02524"/>
    <w:multiLevelType w:val="hybridMultilevel"/>
    <w:tmpl w:val="2E66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0"/>
    <w:lvlOverride w:ilvl="0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099"/>
    <w:rsid w:val="00000AD4"/>
    <w:rsid w:val="00000DEA"/>
    <w:rsid w:val="00001500"/>
    <w:rsid w:val="00002598"/>
    <w:rsid w:val="00002B19"/>
    <w:rsid w:val="00004C6E"/>
    <w:rsid w:val="000064C8"/>
    <w:rsid w:val="000065D2"/>
    <w:rsid w:val="00013655"/>
    <w:rsid w:val="0001644C"/>
    <w:rsid w:val="00016707"/>
    <w:rsid w:val="00017A4C"/>
    <w:rsid w:val="00021C6D"/>
    <w:rsid w:val="00022AA1"/>
    <w:rsid w:val="00022D57"/>
    <w:rsid w:val="000252F6"/>
    <w:rsid w:val="00033B65"/>
    <w:rsid w:val="0003712B"/>
    <w:rsid w:val="000466D4"/>
    <w:rsid w:val="000468BC"/>
    <w:rsid w:val="0004778F"/>
    <w:rsid w:val="000534A3"/>
    <w:rsid w:val="0005374F"/>
    <w:rsid w:val="000658FC"/>
    <w:rsid w:val="0006664F"/>
    <w:rsid w:val="000731BC"/>
    <w:rsid w:val="00080A04"/>
    <w:rsid w:val="000813A4"/>
    <w:rsid w:val="0008222B"/>
    <w:rsid w:val="00091517"/>
    <w:rsid w:val="00091621"/>
    <w:rsid w:val="000959F8"/>
    <w:rsid w:val="00095D1E"/>
    <w:rsid w:val="00097E4F"/>
    <w:rsid w:val="000A2DC9"/>
    <w:rsid w:val="000A4FEC"/>
    <w:rsid w:val="000A6327"/>
    <w:rsid w:val="000B4274"/>
    <w:rsid w:val="000C0066"/>
    <w:rsid w:val="000C0341"/>
    <w:rsid w:val="000C06FA"/>
    <w:rsid w:val="000C3468"/>
    <w:rsid w:val="000C74D5"/>
    <w:rsid w:val="000D456A"/>
    <w:rsid w:val="000D4962"/>
    <w:rsid w:val="000D5099"/>
    <w:rsid w:val="000D50E5"/>
    <w:rsid w:val="000E482E"/>
    <w:rsid w:val="000E7A0F"/>
    <w:rsid w:val="000E7C0E"/>
    <w:rsid w:val="000F3FC8"/>
    <w:rsid w:val="000F42CC"/>
    <w:rsid w:val="00101174"/>
    <w:rsid w:val="0010140D"/>
    <w:rsid w:val="00103996"/>
    <w:rsid w:val="00105BEF"/>
    <w:rsid w:val="00106EE5"/>
    <w:rsid w:val="00112AF5"/>
    <w:rsid w:val="00113433"/>
    <w:rsid w:val="001160A8"/>
    <w:rsid w:val="00123E99"/>
    <w:rsid w:val="00124747"/>
    <w:rsid w:val="00125836"/>
    <w:rsid w:val="00127C0A"/>
    <w:rsid w:val="00130EEC"/>
    <w:rsid w:val="00131E50"/>
    <w:rsid w:val="001361B2"/>
    <w:rsid w:val="00141E25"/>
    <w:rsid w:val="001444D0"/>
    <w:rsid w:val="00144637"/>
    <w:rsid w:val="00146F86"/>
    <w:rsid w:val="0015154C"/>
    <w:rsid w:val="00153372"/>
    <w:rsid w:val="00153A26"/>
    <w:rsid w:val="00153DBF"/>
    <w:rsid w:val="00156A9B"/>
    <w:rsid w:val="00160DA3"/>
    <w:rsid w:val="0016337D"/>
    <w:rsid w:val="001644F3"/>
    <w:rsid w:val="00165C5A"/>
    <w:rsid w:val="001663F4"/>
    <w:rsid w:val="00167AC6"/>
    <w:rsid w:val="00170B2C"/>
    <w:rsid w:val="001720E0"/>
    <w:rsid w:val="00173415"/>
    <w:rsid w:val="00176F41"/>
    <w:rsid w:val="00181934"/>
    <w:rsid w:val="001826CD"/>
    <w:rsid w:val="001830FA"/>
    <w:rsid w:val="00186131"/>
    <w:rsid w:val="001867C4"/>
    <w:rsid w:val="00187231"/>
    <w:rsid w:val="00190DE3"/>
    <w:rsid w:val="00191A57"/>
    <w:rsid w:val="00191D64"/>
    <w:rsid w:val="00196F13"/>
    <w:rsid w:val="00196F48"/>
    <w:rsid w:val="00197E90"/>
    <w:rsid w:val="001A594B"/>
    <w:rsid w:val="001A5C41"/>
    <w:rsid w:val="001A5C7A"/>
    <w:rsid w:val="001A6516"/>
    <w:rsid w:val="001A7AB1"/>
    <w:rsid w:val="001A7CFF"/>
    <w:rsid w:val="001B0F25"/>
    <w:rsid w:val="001B2AD3"/>
    <w:rsid w:val="001B2FF0"/>
    <w:rsid w:val="001B7A62"/>
    <w:rsid w:val="001C0C7A"/>
    <w:rsid w:val="001C518E"/>
    <w:rsid w:val="001C7BC8"/>
    <w:rsid w:val="001D621B"/>
    <w:rsid w:val="001D7BE3"/>
    <w:rsid w:val="001E5AB4"/>
    <w:rsid w:val="001E66A4"/>
    <w:rsid w:val="001E7BA3"/>
    <w:rsid w:val="001F1226"/>
    <w:rsid w:val="001F1E47"/>
    <w:rsid w:val="001F3A56"/>
    <w:rsid w:val="001F4CE0"/>
    <w:rsid w:val="001F508C"/>
    <w:rsid w:val="001F735D"/>
    <w:rsid w:val="00202681"/>
    <w:rsid w:val="00203331"/>
    <w:rsid w:val="00206D35"/>
    <w:rsid w:val="002132B3"/>
    <w:rsid w:val="002138D8"/>
    <w:rsid w:val="00222830"/>
    <w:rsid w:val="00222B18"/>
    <w:rsid w:val="0022531D"/>
    <w:rsid w:val="00225898"/>
    <w:rsid w:val="00231DAE"/>
    <w:rsid w:val="0023274B"/>
    <w:rsid w:val="002347A2"/>
    <w:rsid w:val="002347A3"/>
    <w:rsid w:val="002349D2"/>
    <w:rsid w:val="00240E10"/>
    <w:rsid w:val="00242B3D"/>
    <w:rsid w:val="00243BA7"/>
    <w:rsid w:val="00247D05"/>
    <w:rsid w:val="002542FC"/>
    <w:rsid w:val="00260176"/>
    <w:rsid w:val="002604AE"/>
    <w:rsid w:val="0026786E"/>
    <w:rsid w:val="00272BE6"/>
    <w:rsid w:val="00277F63"/>
    <w:rsid w:val="00280092"/>
    <w:rsid w:val="002857FE"/>
    <w:rsid w:val="00285F02"/>
    <w:rsid w:val="00291FD0"/>
    <w:rsid w:val="00292D25"/>
    <w:rsid w:val="002A702B"/>
    <w:rsid w:val="002B7BC9"/>
    <w:rsid w:val="002C3EC6"/>
    <w:rsid w:val="002D27AD"/>
    <w:rsid w:val="002D2D86"/>
    <w:rsid w:val="002D333E"/>
    <w:rsid w:val="002D6F0F"/>
    <w:rsid w:val="002E015A"/>
    <w:rsid w:val="002E099D"/>
    <w:rsid w:val="002E1E7E"/>
    <w:rsid w:val="003001DB"/>
    <w:rsid w:val="00302075"/>
    <w:rsid w:val="003051E9"/>
    <w:rsid w:val="003058C3"/>
    <w:rsid w:val="0031072B"/>
    <w:rsid w:val="00314325"/>
    <w:rsid w:val="00314F9C"/>
    <w:rsid w:val="00315F5B"/>
    <w:rsid w:val="003163EB"/>
    <w:rsid w:val="00320167"/>
    <w:rsid w:val="00320F6E"/>
    <w:rsid w:val="00321138"/>
    <w:rsid w:val="00322275"/>
    <w:rsid w:val="00325238"/>
    <w:rsid w:val="00326503"/>
    <w:rsid w:val="00334C4E"/>
    <w:rsid w:val="00335868"/>
    <w:rsid w:val="003369C2"/>
    <w:rsid w:val="00336C09"/>
    <w:rsid w:val="00336EC5"/>
    <w:rsid w:val="0034101D"/>
    <w:rsid w:val="00341969"/>
    <w:rsid w:val="00343D89"/>
    <w:rsid w:val="003473BB"/>
    <w:rsid w:val="003526A2"/>
    <w:rsid w:val="0035306D"/>
    <w:rsid w:val="0035367E"/>
    <w:rsid w:val="003641D7"/>
    <w:rsid w:val="003664B6"/>
    <w:rsid w:val="00370BFF"/>
    <w:rsid w:val="0037224D"/>
    <w:rsid w:val="00385C6C"/>
    <w:rsid w:val="00386AB1"/>
    <w:rsid w:val="003927C9"/>
    <w:rsid w:val="00394F19"/>
    <w:rsid w:val="00395461"/>
    <w:rsid w:val="003A0A9C"/>
    <w:rsid w:val="003A3797"/>
    <w:rsid w:val="003B177C"/>
    <w:rsid w:val="003B1957"/>
    <w:rsid w:val="003C0929"/>
    <w:rsid w:val="003C0C31"/>
    <w:rsid w:val="003C4812"/>
    <w:rsid w:val="003C5419"/>
    <w:rsid w:val="003D2276"/>
    <w:rsid w:val="003D3FBE"/>
    <w:rsid w:val="003D5C3A"/>
    <w:rsid w:val="003E018C"/>
    <w:rsid w:val="003E3187"/>
    <w:rsid w:val="003E3398"/>
    <w:rsid w:val="003E4797"/>
    <w:rsid w:val="003F4D78"/>
    <w:rsid w:val="003F5C69"/>
    <w:rsid w:val="004057B4"/>
    <w:rsid w:val="00406B8E"/>
    <w:rsid w:val="00415DBF"/>
    <w:rsid w:val="0041715E"/>
    <w:rsid w:val="00417320"/>
    <w:rsid w:val="00417B50"/>
    <w:rsid w:val="00420505"/>
    <w:rsid w:val="004218CD"/>
    <w:rsid w:val="00424CBB"/>
    <w:rsid w:val="00426675"/>
    <w:rsid w:val="0042687B"/>
    <w:rsid w:val="00426DE3"/>
    <w:rsid w:val="00430463"/>
    <w:rsid w:val="00431AE2"/>
    <w:rsid w:val="00433882"/>
    <w:rsid w:val="00433EE9"/>
    <w:rsid w:val="004363BE"/>
    <w:rsid w:val="00436CD6"/>
    <w:rsid w:val="00442D4B"/>
    <w:rsid w:val="00446156"/>
    <w:rsid w:val="004461C0"/>
    <w:rsid w:val="004545BE"/>
    <w:rsid w:val="00454A96"/>
    <w:rsid w:val="0046224F"/>
    <w:rsid w:val="00462899"/>
    <w:rsid w:val="004714BD"/>
    <w:rsid w:val="004726CF"/>
    <w:rsid w:val="004728CC"/>
    <w:rsid w:val="00474365"/>
    <w:rsid w:val="00482288"/>
    <w:rsid w:val="004852A7"/>
    <w:rsid w:val="0048540F"/>
    <w:rsid w:val="00487FF8"/>
    <w:rsid w:val="00491D36"/>
    <w:rsid w:val="00493032"/>
    <w:rsid w:val="0049391B"/>
    <w:rsid w:val="004A133D"/>
    <w:rsid w:val="004A24C2"/>
    <w:rsid w:val="004A3284"/>
    <w:rsid w:val="004A3B38"/>
    <w:rsid w:val="004A43D4"/>
    <w:rsid w:val="004A59E4"/>
    <w:rsid w:val="004A7821"/>
    <w:rsid w:val="004B26BC"/>
    <w:rsid w:val="004B51E5"/>
    <w:rsid w:val="004B629C"/>
    <w:rsid w:val="004B7A5E"/>
    <w:rsid w:val="004C0076"/>
    <w:rsid w:val="004C2D2D"/>
    <w:rsid w:val="004C69D5"/>
    <w:rsid w:val="004C78B5"/>
    <w:rsid w:val="004D02CD"/>
    <w:rsid w:val="004D3131"/>
    <w:rsid w:val="004D431E"/>
    <w:rsid w:val="004D5236"/>
    <w:rsid w:val="004D5756"/>
    <w:rsid w:val="004D6B88"/>
    <w:rsid w:val="004E00F1"/>
    <w:rsid w:val="004E03A8"/>
    <w:rsid w:val="004E216B"/>
    <w:rsid w:val="004E4920"/>
    <w:rsid w:val="004E5C3D"/>
    <w:rsid w:val="004E6FBB"/>
    <w:rsid w:val="004E78AB"/>
    <w:rsid w:val="004F04E6"/>
    <w:rsid w:val="004F28F7"/>
    <w:rsid w:val="004F5723"/>
    <w:rsid w:val="00503851"/>
    <w:rsid w:val="005069D7"/>
    <w:rsid w:val="00514551"/>
    <w:rsid w:val="00514CB7"/>
    <w:rsid w:val="00515C20"/>
    <w:rsid w:val="00516484"/>
    <w:rsid w:val="00522594"/>
    <w:rsid w:val="005331F4"/>
    <w:rsid w:val="00541A70"/>
    <w:rsid w:val="00543779"/>
    <w:rsid w:val="00543FE2"/>
    <w:rsid w:val="0055235A"/>
    <w:rsid w:val="00554A57"/>
    <w:rsid w:val="00556436"/>
    <w:rsid w:val="00562FF3"/>
    <w:rsid w:val="00564236"/>
    <w:rsid w:val="0056486F"/>
    <w:rsid w:val="005655A7"/>
    <w:rsid w:val="00572744"/>
    <w:rsid w:val="00573A8C"/>
    <w:rsid w:val="00576737"/>
    <w:rsid w:val="00581E0C"/>
    <w:rsid w:val="005828BE"/>
    <w:rsid w:val="00591EE9"/>
    <w:rsid w:val="00596492"/>
    <w:rsid w:val="005A04DE"/>
    <w:rsid w:val="005A1BB6"/>
    <w:rsid w:val="005A25DA"/>
    <w:rsid w:val="005A2F0F"/>
    <w:rsid w:val="005A482B"/>
    <w:rsid w:val="005A60F3"/>
    <w:rsid w:val="005B1470"/>
    <w:rsid w:val="005B4AA1"/>
    <w:rsid w:val="005C153B"/>
    <w:rsid w:val="005C7EF4"/>
    <w:rsid w:val="005D53FD"/>
    <w:rsid w:val="005D6862"/>
    <w:rsid w:val="005E4748"/>
    <w:rsid w:val="005E4E6D"/>
    <w:rsid w:val="005F607A"/>
    <w:rsid w:val="005F6E0A"/>
    <w:rsid w:val="006003C6"/>
    <w:rsid w:val="006043EA"/>
    <w:rsid w:val="0060546C"/>
    <w:rsid w:val="00605CD8"/>
    <w:rsid w:val="00605F74"/>
    <w:rsid w:val="0061639A"/>
    <w:rsid w:val="006204BA"/>
    <w:rsid w:val="00623AB2"/>
    <w:rsid w:val="00633F94"/>
    <w:rsid w:val="00643749"/>
    <w:rsid w:val="0064412E"/>
    <w:rsid w:val="0065180E"/>
    <w:rsid w:val="006538CC"/>
    <w:rsid w:val="0065545C"/>
    <w:rsid w:val="00660EE6"/>
    <w:rsid w:val="006637FC"/>
    <w:rsid w:val="006641BB"/>
    <w:rsid w:val="00664238"/>
    <w:rsid w:val="0066542C"/>
    <w:rsid w:val="00670E46"/>
    <w:rsid w:val="006743A6"/>
    <w:rsid w:val="00675D58"/>
    <w:rsid w:val="0068495E"/>
    <w:rsid w:val="00686FBD"/>
    <w:rsid w:val="0069550E"/>
    <w:rsid w:val="006A16D7"/>
    <w:rsid w:val="006A3B8D"/>
    <w:rsid w:val="006A562F"/>
    <w:rsid w:val="006A6EE0"/>
    <w:rsid w:val="006B3FC1"/>
    <w:rsid w:val="006B43DB"/>
    <w:rsid w:val="006B5FB4"/>
    <w:rsid w:val="006B74BC"/>
    <w:rsid w:val="006C3546"/>
    <w:rsid w:val="006C3D68"/>
    <w:rsid w:val="006C4731"/>
    <w:rsid w:val="006C64A1"/>
    <w:rsid w:val="006D009D"/>
    <w:rsid w:val="006D27E9"/>
    <w:rsid w:val="006D2862"/>
    <w:rsid w:val="006D3120"/>
    <w:rsid w:val="006D479A"/>
    <w:rsid w:val="006E2281"/>
    <w:rsid w:val="006E23E2"/>
    <w:rsid w:val="006E5460"/>
    <w:rsid w:val="006F6105"/>
    <w:rsid w:val="006F6E9B"/>
    <w:rsid w:val="007068E1"/>
    <w:rsid w:val="0071450F"/>
    <w:rsid w:val="007168AD"/>
    <w:rsid w:val="0072365F"/>
    <w:rsid w:val="00723E2F"/>
    <w:rsid w:val="0072700B"/>
    <w:rsid w:val="007326D6"/>
    <w:rsid w:val="00740986"/>
    <w:rsid w:val="00744553"/>
    <w:rsid w:val="00753B0C"/>
    <w:rsid w:val="00755499"/>
    <w:rsid w:val="00757424"/>
    <w:rsid w:val="00761F84"/>
    <w:rsid w:val="00762423"/>
    <w:rsid w:val="007645E9"/>
    <w:rsid w:val="00766F3E"/>
    <w:rsid w:val="00767369"/>
    <w:rsid w:val="00770D9B"/>
    <w:rsid w:val="00774A7C"/>
    <w:rsid w:val="00775DC6"/>
    <w:rsid w:val="007772A1"/>
    <w:rsid w:val="00781443"/>
    <w:rsid w:val="00781BA8"/>
    <w:rsid w:val="00782334"/>
    <w:rsid w:val="007859BB"/>
    <w:rsid w:val="007866A5"/>
    <w:rsid w:val="00793C52"/>
    <w:rsid w:val="007949C7"/>
    <w:rsid w:val="007A0F92"/>
    <w:rsid w:val="007A1E19"/>
    <w:rsid w:val="007A3315"/>
    <w:rsid w:val="007A3A15"/>
    <w:rsid w:val="007A3C3B"/>
    <w:rsid w:val="007A3FE3"/>
    <w:rsid w:val="007A6690"/>
    <w:rsid w:val="007B019F"/>
    <w:rsid w:val="007B2175"/>
    <w:rsid w:val="007B4B10"/>
    <w:rsid w:val="007B645A"/>
    <w:rsid w:val="007C569F"/>
    <w:rsid w:val="007C6C25"/>
    <w:rsid w:val="007D56E6"/>
    <w:rsid w:val="007E149B"/>
    <w:rsid w:val="007E1EB3"/>
    <w:rsid w:val="007E288D"/>
    <w:rsid w:val="007E301C"/>
    <w:rsid w:val="007E46AA"/>
    <w:rsid w:val="007E751E"/>
    <w:rsid w:val="007F0F28"/>
    <w:rsid w:val="007F1F2C"/>
    <w:rsid w:val="007F3884"/>
    <w:rsid w:val="007F714C"/>
    <w:rsid w:val="007F7DF4"/>
    <w:rsid w:val="00800751"/>
    <w:rsid w:val="008035BF"/>
    <w:rsid w:val="00805A2D"/>
    <w:rsid w:val="008066A0"/>
    <w:rsid w:val="00810AEB"/>
    <w:rsid w:val="00811343"/>
    <w:rsid w:val="00813019"/>
    <w:rsid w:val="008134A4"/>
    <w:rsid w:val="00813B05"/>
    <w:rsid w:val="00813EBF"/>
    <w:rsid w:val="00816360"/>
    <w:rsid w:val="00822C36"/>
    <w:rsid w:val="00822EE9"/>
    <w:rsid w:val="00823638"/>
    <w:rsid w:val="00833666"/>
    <w:rsid w:val="0083399C"/>
    <w:rsid w:val="00833B87"/>
    <w:rsid w:val="00834A65"/>
    <w:rsid w:val="00836A1F"/>
    <w:rsid w:val="0083739C"/>
    <w:rsid w:val="00847445"/>
    <w:rsid w:val="00853115"/>
    <w:rsid w:val="008566E9"/>
    <w:rsid w:val="00860A48"/>
    <w:rsid w:val="008761D6"/>
    <w:rsid w:val="00876A6A"/>
    <w:rsid w:val="00877F71"/>
    <w:rsid w:val="00880501"/>
    <w:rsid w:val="00880EDC"/>
    <w:rsid w:val="00881E61"/>
    <w:rsid w:val="00885A0B"/>
    <w:rsid w:val="0089014C"/>
    <w:rsid w:val="0089146E"/>
    <w:rsid w:val="00893BC6"/>
    <w:rsid w:val="00894071"/>
    <w:rsid w:val="00894E7D"/>
    <w:rsid w:val="00895703"/>
    <w:rsid w:val="008A6992"/>
    <w:rsid w:val="008B4454"/>
    <w:rsid w:val="008B756D"/>
    <w:rsid w:val="008C3813"/>
    <w:rsid w:val="008C4DDD"/>
    <w:rsid w:val="008D436E"/>
    <w:rsid w:val="008D7DB3"/>
    <w:rsid w:val="008E22AC"/>
    <w:rsid w:val="008E47CB"/>
    <w:rsid w:val="008E53BE"/>
    <w:rsid w:val="008E544F"/>
    <w:rsid w:val="008F0EA0"/>
    <w:rsid w:val="008F2F9A"/>
    <w:rsid w:val="008F348F"/>
    <w:rsid w:val="008F67D0"/>
    <w:rsid w:val="009044B0"/>
    <w:rsid w:val="00906A14"/>
    <w:rsid w:val="00907DC3"/>
    <w:rsid w:val="009136BD"/>
    <w:rsid w:val="00913ACF"/>
    <w:rsid w:val="00915E44"/>
    <w:rsid w:val="009210F2"/>
    <w:rsid w:val="009263F8"/>
    <w:rsid w:val="009330E6"/>
    <w:rsid w:val="009338D8"/>
    <w:rsid w:val="00933FDF"/>
    <w:rsid w:val="009364FD"/>
    <w:rsid w:val="009415BE"/>
    <w:rsid w:val="00944F49"/>
    <w:rsid w:val="009534F7"/>
    <w:rsid w:val="0095438A"/>
    <w:rsid w:val="00954F35"/>
    <w:rsid w:val="009621DC"/>
    <w:rsid w:val="0096362E"/>
    <w:rsid w:val="0096639C"/>
    <w:rsid w:val="00971523"/>
    <w:rsid w:val="0097178D"/>
    <w:rsid w:val="00972798"/>
    <w:rsid w:val="00972DD3"/>
    <w:rsid w:val="00973443"/>
    <w:rsid w:val="0097517D"/>
    <w:rsid w:val="0097782F"/>
    <w:rsid w:val="00983541"/>
    <w:rsid w:val="009848D3"/>
    <w:rsid w:val="0098554D"/>
    <w:rsid w:val="009870AA"/>
    <w:rsid w:val="00987590"/>
    <w:rsid w:val="00990843"/>
    <w:rsid w:val="009919F0"/>
    <w:rsid w:val="00993009"/>
    <w:rsid w:val="00994720"/>
    <w:rsid w:val="009A16F8"/>
    <w:rsid w:val="009A2ECC"/>
    <w:rsid w:val="009A3B5A"/>
    <w:rsid w:val="009B0E9C"/>
    <w:rsid w:val="009B25E1"/>
    <w:rsid w:val="009B5563"/>
    <w:rsid w:val="009C2C78"/>
    <w:rsid w:val="009C3627"/>
    <w:rsid w:val="009C4BB1"/>
    <w:rsid w:val="009C5ED5"/>
    <w:rsid w:val="009D00B1"/>
    <w:rsid w:val="009D02BD"/>
    <w:rsid w:val="009D31EA"/>
    <w:rsid w:val="009D32D6"/>
    <w:rsid w:val="009D3DB6"/>
    <w:rsid w:val="009D581A"/>
    <w:rsid w:val="009D7A4A"/>
    <w:rsid w:val="009E5A8A"/>
    <w:rsid w:val="009E6887"/>
    <w:rsid w:val="009F2A98"/>
    <w:rsid w:val="009F4469"/>
    <w:rsid w:val="00A01850"/>
    <w:rsid w:val="00A03989"/>
    <w:rsid w:val="00A0708E"/>
    <w:rsid w:val="00A13307"/>
    <w:rsid w:val="00A15F11"/>
    <w:rsid w:val="00A22EC8"/>
    <w:rsid w:val="00A264C0"/>
    <w:rsid w:val="00A26838"/>
    <w:rsid w:val="00A308DC"/>
    <w:rsid w:val="00A30C63"/>
    <w:rsid w:val="00A30E16"/>
    <w:rsid w:val="00A31D40"/>
    <w:rsid w:val="00A365A2"/>
    <w:rsid w:val="00A41C44"/>
    <w:rsid w:val="00A46961"/>
    <w:rsid w:val="00A46C22"/>
    <w:rsid w:val="00A525DB"/>
    <w:rsid w:val="00A53472"/>
    <w:rsid w:val="00A62A03"/>
    <w:rsid w:val="00A63447"/>
    <w:rsid w:val="00A72B4C"/>
    <w:rsid w:val="00A73A2D"/>
    <w:rsid w:val="00A77008"/>
    <w:rsid w:val="00A910AB"/>
    <w:rsid w:val="00A91DB0"/>
    <w:rsid w:val="00A95E64"/>
    <w:rsid w:val="00AA2EB9"/>
    <w:rsid w:val="00AA5E5E"/>
    <w:rsid w:val="00AB494A"/>
    <w:rsid w:val="00AB5C16"/>
    <w:rsid w:val="00AC0FD3"/>
    <w:rsid w:val="00AC3A97"/>
    <w:rsid w:val="00AD5AFC"/>
    <w:rsid w:val="00AD6BCA"/>
    <w:rsid w:val="00AE0065"/>
    <w:rsid w:val="00AE0957"/>
    <w:rsid w:val="00AE4C71"/>
    <w:rsid w:val="00AE62DE"/>
    <w:rsid w:val="00AF1AE0"/>
    <w:rsid w:val="00AF1D69"/>
    <w:rsid w:val="00AF35EB"/>
    <w:rsid w:val="00B035F7"/>
    <w:rsid w:val="00B07D5D"/>
    <w:rsid w:val="00B15CDD"/>
    <w:rsid w:val="00B174B5"/>
    <w:rsid w:val="00B24B99"/>
    <w:rsid w:val="00B26F82"/>
    <w:rsid w:val="00B315D5"/>
    <w:rsid w:val="00B33734"/>
    <w:rsid w:val="00B34AB2"/>
    <w:rsid w:val="00B37374"/>
    <w:rsid w:val="00B4014D"/>
    <w:rsid w:val="00B449EF"/>
    <w:rsid w:val="00B46522"/>
    <w:rsid w:val="00B47EE7"/>
    <w:rsid w:val="00B50746"/>
    <w:rsid w:val="00B509E0"/>
    <w:rsid w:val="00B563A4"/>
    <w:rsid w:val="00B6048C"/>
    <w:rsid w:val="00B66F92"/>
    <w:rsid w:val="00B67619"/>
    <w:rsid w:val="00B710CA"/>
    <w:rsid w:val="00B77051"/>
    <w:rsid w:val="00B77D21"/>
    <w:rsid w:val="00B83545"/>
    <w:rsid w:val="00B84AED"/>
    <w:rsid w:val="00B972B2"/>
    <w:rsid w:val="00BA220D"/>
    <w:rsid w:val="00BA41CF"/>
    <w:rsid w:val="00BA48C1"/>
    <w:rsid w:val="00BA7095"/>
    <w:rsid w:val="00BB130D"/>
    <w:rsid w:val="00BB1CF2"/>
    <w:rsid w:val="00BB222B"/>
    <w:rsid w:val="00BB272F"/>
    <w:rsid w:val="00BB482A"/>
    <w:rsid w:val="00BB5C0C"/>
    <w:rsid w:val="00BB6CB0"/>
    <w:rsid w:val="00BB6DE5"/>
    <w:rsid w:val="00BC13DB"/>
    <w:rsid w:val="00BC499B"/>
    <w:rsid w:val="00BC4EDA"/>
    <w:rsid w:val="00BC7E5D"/>
    <w:rsid w:val="00BD097A"/>
    <w:rsid w:val="00BD2DCE"/>
    <w:rsid w:val="00BD703F"/>
    <w:rsid w:val="00BD789C"/>
    <w:rsid w:val="00BE1B3F"/>
    <w:rsid w:val="00BE1F2C"/>
    <w:rsid w:val="00BE4615"/>
    <w:rsid w:val="00BE54DD"/>
    <w:rsid w:val="00BE6CD2"/>
    <w:rsid w:val="00BF01D6"/>
    <w:rsid w:val="00BF0575"/>
    <w:rsid w:val="00BF07CB"/>
    <w:rsid w:val="00BF14F8"/>
    <w:rsid w:val="00BF18ED"/>
    <w:rsid w:val="00BF552A"/>
    <w:rsid w:val="00BF5A98"/>
    <w:rsid w:val="00BF6191"/>
    <w:rsid w:val="00BF727F"/>
    <w:rsid w:val="00C01242"/>
    <w:rsid w:val="00C02828"/>
    <w:rsid w:val="00C03662"/>
    <w:rsid w:val="00C0505A"/>
    <w:rsid w:val="00C16986"/>
    <w:rsid w:val="00C16D0D"/>
    <w:rsid w:val="00C20DBA"/>
    <w:rsid w:val="00C2116A"/>
    <w:rsid w:val="00C224B1"/>
    <w:rsid w:val="00C24AE4"/>
    <w:rsid w:val="00C26AF2"/>
    <w:rsid w:val="00C27566"/>
    <w:rsid w:val="00C30669"/>
    <w:rsid w:val="00C313CF"/>
    <w:rsid w:val="00C3153F"/>
    <w:rsid w:val="00C3177A"/>
    <w:rsid w:val="00C35879"/>
    <w:rsid w:val="00C42E34"/>
    <w:rsid w:val="00C44D76"/>
    <w:rsid w:val="00C45AE0"/>
    <w:rsid w:val="00C45E97"/>
    <w:rsid w:val="00C46399"/>
    <w:rsid w:val="00C51890"/>
    <w:rsid w:val="00C53134"/>
    <w:rsid w:val="00C55C1C"/>
    <w:rsid w:val="00C56E04"/>
    <w:rsid w:val="00C60FA1"/>
    <w:rsid w:val="00C64CB3"/>
    <w:rsid w:val="00C67D5B"/>
    <w:rsid w:val="00C74824"/>
    <w:rsid w:val="00C7680E"/>
    <w:rsid w:val="00C76F52"/>
    <w:rsid w:val="00C80E34"/>
    <w:rsid w:val="00C86B94"/>
    <w:rsid w:val="00C87A08"/>
    <w:rsid w:val="00C92485"/>
    <w:rsid w:val="00C92E60"/>
    <w:rsid w:val="00C93530"/>
    <w:rsid w:val="00C9403F"/>
    <w:rsid w:val="00C9460E"/>
    <w:rsid w:val="00C963BE"/>
    <w:rsid w:val="00CA0FBF"/>
    <w:rsid w:val="00CA2956"/>
    <w:rsid w:val="00CA3900"/>
    <w:rsid w:val="00CA3CFF"/>
    <w:rsid w:val="00CB1BE4"/>
    <w:rsid w:val="00CB2D6E"/>
    <w:rsid w:val="00CB3117"/>
    <w:rsid w:val="00CB5A38"/>
    <w:rsid w:val="00CB7B38"/>
    <w:rsid w:val="00CB7F3C"/>
    <w:rsid w:val="00CC1481"/>
    <w:rsid w:val="00CC15A6"/>
    <w:rsid w:val="00CC19FA"/>
    <w:rsid w:val="00CC23B6"/>
    <w:rsid w:val="00CC4D8A"/>
    <w:rsid w:val="00CC5883"/>
    <w:rsid w:val="00CD3639"/>
    <w:rsid w:val="00CD5111"/>
    <w:rsid w:val="00CD58AB"/>
    <w:rsid w:val="00CE1361"/>
    <w:rsid w:val="00CE39B6"/>
    <w:rsid w:val="00CE4B71"/>
    <w:rsid w:val="00CE7401"/>
    <w:rsid w:val="00CF38C3"/>
    <w:rsid w:val="00CF6922"/>
    <w:rsid w:val="00D00210"/>
    <w:rsid w:val="00D007E5"/>
    <w:rsid w:val="00D00D50"/>
    <w:rsid w:val="00D05EFD"/>
    <w:rsid w:val="00D13B91"/>
    <w:rsid w:val="00D14E4B"/>
    <w:rsid w:val="00D2262C"/>
    <w:rsid w:val="00D41222"/>
    <w:rsid w:val="00D5093A"/>
    <w:rsid w:val="00D5361E"/>
    <w:rsid w:val="00D53862"/>
    <w:rsid w:val="00D546FE"/>
    <w:rsid w:val="00D55A35"/>
    <w:rsid w:val="00D56CF7"/>
    <w:rsid w:val="00D7031A"/>
    <w:rsid w:val="00D730DF"/>
    <w:rsid w:val="00D77104"/>
    <w:rsid w:val="00D83442"/>
    <w:rsid w:val="00D87517"/>
    <w:rsid w:val="00D92324"/>
    <w:rsid w:val="00D92866"/>
    <w:rsid w:val="00D936FA"/>
    <w:rsid w:val="00D95E1E"/>
    <w:rsid w:val="00DA2726"/>
    <w:rsid w:val="00DA683E"/>
    <w:rsid w:val="00DC071E"/>
    <w:rsid w:val="00DC42F4"/>
    <w:rsid w:val="00DC489C"/>
    <w:rsid w:val="00DC5B41"/>
    <w:rsid w:val="00DC7ECE"/>
    <w:rsid w:val="00DE100E"/>
    <w:rsid w:val="00DE3368"/>
    <w:rsid w:val="00DE4D65"/>
    <w:rsid w:val="00DE54ED"/>
    <w:rsid w:val="00DE58CF"/>
    <w:rsid w:val="00DF2C27"/>
    <w:rsid w:val="00E002C9"/>
    <w:rsid w:val="00E0080C"/>
    <w:rsid w:val="00E16983"/>
    <w:rsid w:val="00E306ED"/>
    <w:rsid w:val="00E31A61"/>
    <w:rsid w:val="00E352E1"/>
    <w:rsid w:val="00E37E7E"/>
    <w:rsid w:val="00E40BBA"/>
    <w:rsid w:val="00E423F1"/>
    <w:rsid w:val="00E434B4"/>
    <w:rsid w:val="00E46914"/>
    <w:rsid w:val="00E4762F"/>
    <w:rsid w:val="00E519E1"/>
    <w:rsid w:val="00E5281E"/>
    <w:rsid w:val="00E55686"/>
    <w:rsid w:val="00E60DBF"/>
    <w:rsid w:val="00E62992"/>
    <w:rsid w:val="00E638E5"/>
    <w:rsid w:val="00E63EFB"/>
    <w:rsid w:val="00E6411A"/>
    <w:rsid w:val="00E717A1"/>
    <w:rsid w:val="00E71CBA"/>
    <w:rsid w:val="00E73A68"/>
    <w:rsid w:val="00E770B2"/>
    <w:rsid w:val="00E87A1A"/>
    <w:rsid w:val="00E902CB"/>
    <w:rsid w:val="00E91511"/>
    <w:rsid w:val="00E92919"/>
    <w:rsid w:val="00E97C89"/>
    <w:rsid w:val="00EA02BF"/>
    <w:rsid w:val="00EA0EBD"/>
    <w:rsid w:val="00EA2F20"/>
    <w:rsid w:val="00EA6648"/>
    <w:rsid w:val="00EA682C"/>
    <w:rsid w:val="00EA7DE7"/>
    <w:rsid w:val="00EB0C73"/>
    <w:rsid w:val="00EB103B"/>
    <w:rsid w:val="00EB2061"/>
    <w:rsid w:val="00EB28C1"/>
    <w:rsid w:val="00EB29E9"/>
    <w:rsid w:val="00EB3972"/>
    <w:rsid w:val="00EB4596"/>
    <w:rsid w:val="00EC1A9B"/>
    <w:rsid w:val="00EC3545"/>
    <w:rsid w:val="00EC409B"/>
    <w:rsid w:val="00EC5887"/>
    <w:rsid w:val="00EC687C"/>
    <w:rsid w:val="00EC767F"/>
    <w:rsid w:val="00ED2037"/>
    <w:rsid w:val="00EE1E64"/>
    <w:rsid w:val="00EF3106"/>
    <w:rsid w:val="00EF42B5"/>
    <w:rsid w:val="00EF77B8"/>
    <w:rsid w:val="00F0612A"/>
    <w:rsid w:val="00F07561"/>
    <w:rsid w:val="00F15568"/>
    <w:rsid w:val="00F22569"/>
    <w:rsid w:val="00F2593B"/>
    <w:rsid w:val="00F2654B"/>
    <w:rsid w:val="00F266C8"/>
    <w:rsid w:val="00F27F20"/>
    <w:rsid w:val="00F33F2D"/>
    <w:rsid w:val="00F34448"/>
    <w:rsid w:val="00F35ABA"/>
    <w:rsid w:val="00F3608E"/>
    <w:rsid w:val="00F363A5"/>
    <w:rsid w:val="00F36E49"/>
    <w:rsid w:val="00F4780C"/>
    <w:rsid w:val="00F5509A"/>
    <w:rsid w:val="00F57B50"/>
    <w:rsid w:val="00F60355"/>
    <w:rsid w:val="00F604C4"/>
    <w:rsid w:val="00F70FD4"/>
    <w:rsid w:val="00F75810"/>
    <w:rsid w:val="00F77AE9"/>
    <w:rsid w:val="00F80B80"/>
    <w:rsid w:val="00F84CF2"/>
    <w:rsid w:val="00F87DA4"/>
    <w:rsid w:val="00F91944"/>
    <w:rsid w:val="00F9479F"/>
    <w:rsid w:val="00FA11B7"/>
    <w:rsid w:val="00FA3BB7"/>
    <w:rsid w:val="00FA63E6"/>
    <w:rsid w:val="00FB0123"/>
    <w:rsid w:val="00FB4417"/>
    <w:rsid w:val="00FB4778"/>
    <w:rsid w:val="00FB5CBF"/>
    <w:rsid w:val="00FB653E"/>
    <w:rsid w:val="00FB79C9"/>
    <w:rsid w:val="00FC000B"/>
    <w:rsid w:val="00FC12DC"/>
    <w:rsid w:val="00FC1D44"/>
    <w:rsid w:val="00FC25A8"/>
    <w:rsid w:val="00FC2776"/>
    <w:rsid w:val="00FC3CB6"/>
    <w:rsid w:val="00FC6068"/>
    <w:rsid w:val="00FD0233"/>
    <w:rsid w:val="00FD0CEE"/>
    <w:rsid w:val="00FD1720"/>
    <w:rsid w:val="00FD529A"/>
    <w:rsid w:val="00FE1A8A"/>
    <w:rsid w:val="00FE3091"/>
    <w:rsid w:val="00FE3A09"/>
    <w:rsid w:val="00FE42E0"/>
    <w:rsid w:val="00FE5399"/>
    <w:rsid w:val="00FE7C97"/>
    <w:rsid w:val="00FF12EE"/>
    <w:rsid w:val="00FF2950"/>
    <w:rsid w:val="00FF2B9A"/>
    <w:rsid w:val="00FF364B"/>
    <w:rsid w:val="00FF6ED4"/>
    <w:rsid w:val="00FF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4D313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3F94"/>
    <w:pPr>
      <w:keepNext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C58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5887"/>
    <w:pPr>
      <w:keepNext/>
      <w:jc w:val="center"/>
      <w:outlineLvl w:val="2"/>
    </w:pPr>
    <w:rPr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C5887"/>
    <w:pPr>
      <w:keepNext/>
      <w:spacing w:before="240" w:after="60"/>
      <w:outlineLvl w:val="3"/>
    </w:pPr>
    <w:rPr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C5887"/>
    <w:pPr>
      <w:keepNext/>
      <w:jc w:val="both"/>
      <w:outlineLvl w:val="4"/>
    </w:pPr>
    <w:rPr>
      <w:b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C5887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C5887"/>
    <w:pPr>
      <w:spacing w:after="120" w:line="360" w:lineRule="auto"/>
      <w:jc w:val="center"/>
      <w:outlineLvl w:val="6"/>
    </w:pPr>
    <w:rPr>
      <w:rFonts w:ascii="Cambria" w:hAnsi="Cambria"/>
      <w:i/>
      <w:caps/>
      <w:color w:val="943634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C5887"/>
    <w:pPr>
      <w:spacing w:after="120" w:line="360" w:lineRule="auto"/>
      <w:jc w:val="center"/>
      <w:outlineLvl w:val="7"/>
    </w:pPr>
    <w:rPr>
      <w:rFonts w:ascii="Cambria" w:hAnsi="Cambria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C5887"/>
    <w:pPr>
      <w:spacing w:after="120" w:line="360" w:lineRule="auto"/>
      <w:jc w:val="center"/>
      <w:outlineLvl w:val="8"/>
    </w:pPr>
    <w:rPr>
      <w:rFonts w:ascii="Cambria" w:hAnsi="Cambria"/>
      <w:i/>
      <w:caps/>
      <w:spacing w:val="1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3F94"/>
    <w:rPr>
      <w:rFonts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C588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C5887"/>
    <w:rPr>
      <w:rFonts w:cs="Times New Roman"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C5887"/>
    <w:rPr>
      <w:rFonts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C5887"/>
    <w:rPr>
      <w:rFonts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C5887"/>
    <w:rPr>
      <w:rFonts w:ascii="Cambria" w:hAnsi="Cambria" w:cs="Times New Roman"/>
      <w:caps/>
      <w:color w:val="943634"/>
      <w:spacing w:val="1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C5887"/>
    <w:rPr>
      <w:rFonts w:ascii="Cambria" w:hAnsi="Cambria" w:cs="Times New Roman"/>
      <w:i/>
      <w:caps/>
      <w:color w:val="943634"/>
      <w:spacing w:val="1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C5887"/>
    <w:rPr>
      <w:rFonts w:ascii="Cambria" w:hAnsi="Cambria" w:cs="Times New Roman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C5887"/>
    <w:rPr>
      <w:rFonts w:ascii="Cambria" w:hAnsi="Cambria" w:cs="Times New Roman"/>
      <w:i/>
      <w:caps/>
      <w:spacing w:val="10"/>
      <w:sz w:val="20"/>
      <w:szCs w:val="20"/>
    </w:rPr>
  </w:style>
  <w:style w:type="paragraph" w:customStyle="1" w:styleId="ConsPlusNonformat">
    <w:name w:val="ConsPlusNonformat"/>
    <w:uiPriority w:val="99"/>
    <w:rsid w:val="000D50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">
    <w:name w:val="Body Text"/>
    <w:aliases w:val="Знак1 Знак"/>
    <w:basedOn w:val="Normal"/>
    <w:link w:val="BodyTextChar3"/>
    <w:uiPriority w:val="99"/>
    <w:rsid w:val="00C76F52"/>
    <w:pPr>
      <w:spacing w:after="120"/>
    </w:pPr>
    <w:rPr>
      <w:sz w:val="20"/>
      <w:szCs w:val="20"/>
    </w:rPr>
  </w:style>
  <w:style w:type="character" w:customStyle="1" w:styleId="BodyTextChar">
    <w:name w:val="Body Text Char"/>
    <w:aliases w:val="Знак1 Знак Char"/>
    <w:basedOn w:val="DefaultParagraphFont"/>
    <w:link w:val="BodyText"/>
    <w:uiPriority w:val="99"/>
    <w:semiHidden/>
    <w:locked/>
    <w:rsid w:val="00944F49"/>
    <w:rPr>
      <w:rFonts w:cs="Times New Roman"/>
      <w:sz w:val="24"/>
      <w:szCs w:val="24"/>
    </w:rPr>
  </w:style>
  <w:style w:type="character" w:customStyle="1" w:styleId="BodyTextChar3">
    <w:name w:val="Body Text Char3"/>
    <w:aliases w:val="Знак1 Знак Char3"/>
    <w:basedOn w:val="DefaultParagraphFont"/>
    <w:link w:val="BodyText"/>
    <w:uiPriority w:val="99"/>
    <w:locked/>
    <w:rsid w:val="00C76F52"/>
    <w:rPr>
      <w:rFonts w:cs="Times New Roman"/>
      <w:sz w:val="20"/>
      <w:szCs w:val="20"/>
    </w:rPr>
  </w:style>
  <w:style w:type="character" w:customStyle="1" w:styleId="BodyTextChar1">
    <w:name w:val="Body Text Char1"/>
    <w:aliases w:val="Знак1 Знак Char1"/>
    <w:uiPriority w:val="99"/>
    <w:locked/>
    <w:rsid w:val="00C76F52"/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FF6E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F6ED4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BD703F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D703F"/>
    <w:rPr>
      <w:rFonts w:eastAsia="Times New Roman" w:cs="Times New Roman"/>
      <w:sz w:val="20"/>
      <w:szCs w:val="20"/>
    </w:rPr>
  </w:style>
  <w:style w:type="paragraph" w:customStyle="1" w:styleId="Standard">
    <w:name w:val="Standard"/>
    <w:uiPriority w:val="99"/>
    <w:rsid w:val="00BD703F"/>
    <w:pPr>
      <w:widowControl w:val="0"/>
      <w:suppressAutoHyphens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styleId="ListParagraph">
    <w:name w:val="List Paragraph"/>
    <w:basedOn w:val="Normal"/>
    <w:link w:val="ListParagraphChar1"/>
    <w:uiPriority w:val="99"/>
    <w:qFormat/>
    <w:rsid w:val="00BD703F"/>
    <w:pPr>
      <w:ind w:left="720"/>
      <w:contextualSpacing/>
    </w:pPr>
    <w:rPr>
      <w:rFonts w:eastAsia="PMingLiU"/>
      <w:szCs w:val="20"/>
      <w:lang w:eastAsia="zh-TW"/>
    </w:rPr>
  </w:style>
  <w:style w:type="character" w:customStyle="1" w:styleId="apple-converted-space">
    <w:name w:val="apple-converted-space"/>
    <w:basedOn w:val="DefaultParagraphFont"/>
    <w:uiPriority w:val="99"/>
    <w:rsid w:val="00633F94"/>
    <w:rPr>
      <w:rFonts w:cs="Times New Roman"/>
    </w:rPr>
  </w:style>
  <w:style w:type="paragraph" w:customStyle="1" w:styleId="formattext">
    <w:name w:val="formattext"/>
    <w:basedOn w:val="Normal"/>
    <w:uiPriority w:val="99"/>
    <w:rsid w:val="00633F94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33F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">
    <w:name w:val="1"/>
    <w:basedOn w:val="Normal"/>
    <w:uiPriority w:val="99"/>
    <w:rsid w:val="00EC5887"/>
    <w:rPr>
      <w:rFonts w:ascii="Verdana" w:hAnsi="Verdana" w:cs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EC5887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C5887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EC588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C5887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EC588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C5887"/>
    <w:rPr>
      <w:rFonts w:cs="Times New Roman"/>
      <w:sz w:val="20"/>
      <w:szCs w:val="20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EC58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C5887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4">
    <w:name w:val="Body Text Char4"/>
    <w:aliases w:val="Знак1 Знак Char4"/>
    <w:uiPriority w:val="99"/>
    <w:rsid w:val="00EC5887"/>
    <w:rPr>
      <w:sz w:val="20"/>
    </w:rPr>
  </w:style>
  <w:style w:type="table" w:styleId="TableGrid">
    <w:name w:val="Table Grid"/>
    <w:basedOn w:val="TableNormal"/>
    <w:uiPriority w:val="99"/>
    <w:rsid w:val="00EC58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C5887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C588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EC5887"/>
    <w:rPr>
      <w:rFonts w:ascii="Verdana" w:hAnsi="Verdana"/>
      <w:sz w:val="16"/>
      <w:szCs w:val="16"/>
    </w:rPr>
  </w:style>
  <w:style w:type="character" w:customStyle="1" w:styleId="b-serp-urlitem">
    <w:name w:val="b-serp-url__item"/>
    <w:uiPriority w:val="99"/>
    <w:rsid w:val="00EC5887"/>
  </w:style>
  <w:style w:type="character" w:customStyle="1" w:styleId="2">
    <w:name w:val="Основной текст (2)_"/>
    <w:link w:val="20"/>
    <w:uiPriority w:val="99"/>
    <w:locked/>
    <w:rsid w:val="00EC5887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0">
    <w:name w:val="Основной текст (2)"/>
    <w:basedOn w:val="Normal"/>
    <w:link w:val="2"/>
    <w:uiPriority w:val="99"/>
    <w:rsid w:val="00EC5887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zCs w:val="20"/>
      <w:shd w:val="clear" w:color="auto" w:fill="FFFFFF"/>
      <w:lang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EC5887"/>
    <w:rPr>
      <w:rFonts w:ascii="Times New Roman" w:hAnsi="Times New Roman"/>
      <w:b/>
      <w:i/>
      <w:spacing w:val="3"/>
      <w:u w:val="none"/>
      <w:lang w:val="ru-RU" w:eastAsia="ru-RU"/>
    </w:rPr>
  </w:style>
  <w:style w:type="paragraph" w:styleId="Footer">
    <w:name w:val="footer"/>
    <w:basedOn w:val="Normal"/>
    <w:link w:val="FooterChar"/>
    <w:uiPriority w:val="99"/>
    <w:rsid w:val="00EC588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C5887"/>
    <w:rPr>
      <w:rFonts w:cs="Times New Roman"/>
      <w:sz w:val="20"/>
    </w:rPr>
  </w:style>
  <w:style w:type="character" w:customStyle="1" w:styleId="a1">
    <w:name w:val="Нижний колонтитул Знак"/>
    <w:basedOn w:val="DefaultParagraphFont"/>
    <w:link w:val="Footer"/>
    <w:uiPriority w:val="99"/>
    <w:locked/>
    <w:rsid w:val="00EC588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C5887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EC5887"/>
    <w:rPr>
      <w:rFonts w:cs="Times New Roman"/>
      <w:sz w:val="16"/>
    </w:rPr>
  </w:style>
  <w:style w:type="paragraph" w:styleId="CommentText">
    <w:name w:val="annotation text"/>
    <w:aliases w:val="Знак1"/>
    <w:basedOn w:val="Normal"/>
    <w:link w:val="CommentTextChar"/>
    <w:uiPriority w:val="99"/>
    <w:rsid w:val="00EC5887"/>
    <w:rPr>
      <w:sz w:val="20"/>
      <w:szCs w:val="20"/>
    </w:rPr>
  </w:style>
  <w:style w:type="character" w:customStyle="1" w:styleId="CommentTextChar">
    <w:name w:val="Comment Text Char"/>
    <w:aliases w:val="Знак1 Char"/>
    <w:basedOn w:val="DefaultParagraphFont"/>
    <w:link w:val="CommentText"/>
    <w:uiPriority w:val="99"/>
    <w:locked/>
    <w:rsid w:val="00EC588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C58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C5887"/>
    <w:rPr>
      <w:b/>
    </w:rPr>
  </w:style>
  <w:style w:type="character" w:customStyle="1" w:styleId="43">
    <w:name w:val="Основной текст (4)3"/>
    <w:uiPriority w:val="99"/>
    <w:rsid w:val="00EC5887"/>
    <w:rPr>
      <w:shd w:val="clear" w:color="auto" w:fill="FFFFFF"/>
    </w:rPr>
  </w:style>
  <w:style w:type="character" w:customStyle="1" w:styleId="42">
    <w:name w:val="Основной текст (4)2"/>
    <w:uiPriority w:val="99"/>
    <w:rsid w:val="00EC5887"/>
    <w:rPr>
      <w:shd w:val="clear" w:color="auto" w:fill="FFFFFF"/>
    </w:rPr>
  </w:style>
  <w:style w:type="character" w:customStyle="1" w:styleId="60">
    <w:name w:val="Основной текст (60)_"/>
    <w:link w:val="601"/>
    <w:uiPriority w:val="99"/>
    <w:locked/>
    <w:rsid w:val="00EC5887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Normal"/>
    <w:link w:val="60"/>
    <w:uiPriority w:val="99"/>
    <w:rsid w:val="00EC5887"/>
    <w:pPr>
      <w:shd w:val="clear" w:color="auto" w:fill="FFFFFF"/>
      <w:spacing w:line="240" w:lineRule="atLeast"/>
    </w:pPr>
    <w:rPr>
      <w:rFonts w:ascii="Calibri" w:hAnsi="Calibri"/>
      <w:sz w:val="21"/>
      <w:szCs w:val="20"/>
      <w:shd w:val="clear" w:color="auto" w:fill="FFFFFF"/>
      <w:lang w:eastAsia="en-US"/>
    </w:rPr>
  </w:style>
  <w:style w:type="character" w:customStyle="1" w:styleId="4">
    <w:name w:val="Основной текст (4)_"/>
    <w:link w:val="41"/>
    <w:uiPriority w:val="99"/>
    <w:locked/>
    <w:rsid w:val="00EC5887"/>
    <w:rPr>
      <w:rFonts w:ascii="Calibri" w:hAnsi="Calibri"/>
      <w:shd w:val="clear" w:color="auto" w:fill="FFFFFF"/>
    </w:rPr>
  </w:style>
  <w:style w:type="paragraph" w:customStyle="1" w:styleId="41">
    <w:name w:val="Основной текст (4)1"/>
    <w:basedOn w:val="Normal"/>
    <w:link w:val="4"/>
    <w:uiPriority w:val="99"/>
    <w:rsid w:val="00EC5887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z w:val="20"/>
      <w:szCs w:val="20"/>
      <w:shd w:val="clear" w:color="auto" w:fill="FFFFFF"/>
    </w:rPr>
  </w:style>
  <w:style w:type="paragraph" w:styleId="FootnoteText">
    <w:name w:val="footnote text"/>
    <w:basedOn w:val="Normal"/>
    <w:link w:val="FootnoteTextChar1"/>
    <w:uiPriority w:val="99"/>
    <w:rsid w:val="00EC58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C5887"/>
    <w:rPr>
      <w:rFonts w:ascii="Cambria" w:hAnsi="Cambria" w:cs="Times New Roman"/>
      <w:lang w:val="en-US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EC588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EC5887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rsid w:val="00EC5887"/>
    <w:rPr>
      <w:rFonts w:cs="Times New Roman"/>
      <w:color w:val="800080"/>
      <w:u w:val="single"/>
    </w:rPr>
  </w:style>
  <w:style w:type="character" w:customStyle="1" w:styleId="BodyTextChar2">
    <w:name w:val="Body Text Char2"/>
    <w:aliases w:val="Знак1 Знак Char2"/>
    <w:uiPriority w:val="99"/>
    <w:locked/>
    <w:rsid w:val="00EC5887"/>
    <w:rPr>
      <w:rFonts w:ascii="Times New Roman" w:hAnsi="Times New Roman"/>
      <w:sz w:val="20"/>
      <w:shd w:val="clear" w:color="auto" w:fill="FFFFFF"/>
      <w:lang w:eastAsia="ru-RU"/>
    </w:rPr>
  </w:style>
  <w:style w:type="paragraph" w:customStyle="1" w:styleId="10">
    <w:name w:val="Абзац списка1"/>
    <w:basedOn w:val="Normal"/>
    <w:link w:val="ListParagraphChar"/>
    <w:uiPriority w:val="99"/>
    <w:rsid w:val="00EC5887"/>
    <w:pPr>
      <w:spacing w:after="200" w:line="276" w:lineRule="auto"/>
      <w:ind w:left="720"/>
      <w:contextualSpacing/>
    </w:pPr>
    <w:rPr>
      <w:sz w:val="20"/>
      <w:szCs w:val="20"/>
    </w:rPr>
  </w:style>
  <w:style w:type="character" w:customStyle="1" w:styleId="ListParagraphChar">
    <w:name w:val="List Paragraph Char"/>
    <w:link w:val="10"/>
    <w:uiPriority w:val="99"/>
    <w:locked/>
    <w:rsid w:val="00EC5887"/>
    <w:rPr>
      <w:sz w:val="20"/>
    </w:rPr>
  </w:style>
  <w:style w:type="paragraph" w:customStyle="1" w:styleId="ConsPlusCell">
    <w:name w:val="ConsPlusCell"/>
    <w:uiPriority w:val="99"/>
    <w:rsid w:val="00EC588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Default">
    <w:name w:val="Default"/>
    <w:uiPriority w:val="99"/>
    <w:rsid w:val="00EC588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1z0">
    <w:name w:val="WW8Num1z0"/>
    <w:uiPriority w:val="99"/>
    <w:rsid w:val="00EC5887"/>
  </w:style>
  <w:style w:type="character" w:customStyle="1" w:styleId="WW8Num1z1">
    <w:name w:val="WW8Num1z1"/>
    <w:uiPriority w:val="99"/>
    <w:rsid w:val="00EC5887"/>
  </w:style>
  <w:style w:type="character" w:customStyle="1" w:styleId="WW8Num1z2">
    <w:name w:val="WW8Num1z2"/>
    <w:uiPriority w:val="99"/>
    <w:rsid w:val="00EC5887"/>
  </w:style>
  <w:style w:type="character" w:customStyle="1" w:styleId="WW8Num1z3">
    <w:name w:val="WW8Num1z3"/>
    <w:uiPriority w:val="99"/>
    <w:rsid w:val="00EC5887"/>
  </w:style>
  <w:style w:type="character" w:customStyle="1" w:styleId="WW8Num1z4">
    <w:name w:val="WW8Num1z4"/>
    <w:uiPriority w:val="99"/>
    <w:rsid w:val="00EC5887"/>
  </w:style>
  <w:style w:type="character" w:customStyle="1" w:styleId="WW8Num1z5">
    <w:name w:val="WW8Num1z5"/>
    <w:uiPriority w:val="99"/>
    <w:rsid w:val="00EC5887"/>
  </w:style>
  <w:style w:type="character" w:customStyle="1" w:styleId="WW8Num1z6">
    <w:name w:val="WW8Num1z6"/>
    <w:uiPriority w:val="99"/>
    <w:rsid w:val="00EC5887"/>
  </w:style>
  <w:style w:type="character" w:customStyle="1" w:styleId="WW8Num1z7">
    <w:name w:val="WW8Num1z7"/>
    <w:uiPriority w:val="99"/>
    <w:rsid w:val="00EC5887"/>
  </w:style>
  <w:style w:type="character" w:customStyle="1" w:styleId="WW8Num1z8">
    <w:name w:val="WW8Num1z8"/>
    <w:uiPriority w:val="99"/>
    <w:rsid w:val="00EC5887"/>
  </w:style>
  <w:style w:type="character" w:customStyle="1" w:styleId="WW8Num2z0">
    <w:name w:val="WW8Num2z0"/>
    <w:uiPriority w:val="99"/>
    <w:rsid w:val="00EC5887"/>
  </w:style>
  <w:style w:type="character" w:customStyle="1" w:styleId="WW8Num2z1">
    <w:name w:val="WW8Num2z1"/>
    <w:uiPriority w:val="99"/>
    <w:rsid w:val="00EC5887"/>
  </w:style>
  <w:style w:type="character" w:customStyle="1" w:styleId="WW8Num2z2">
    <w:name w:val="WW8Num2z2"/>
    <w:uiPriority w:val="99"/>
    <w:rsid w:val="00EC5887"/>
  </w:style>
  <w:style w:type="character" w:customStyle="1" w:styleId="WW8Num2z3">
    <w:name w:val="WW8Num2z3"/>
    <w:uiPriority w:val="99"/>
    <w:rsid w:val="00EC5887"/>
  </w:style>
  <w:style w:type="character" w:customStyle="1" w:styleId="WW8Num2z4">
    <w:name w:val="WW8Num2z4"/>
    <w:uiPriority w:val="99"/>
    <w:rsid w:val="00EC5887"/>
  </w:style>
  <w:style w:type="character" w:customStyle="1" w:styleId="WW8Num2z5">
    <w:name w:val="WW8Num2z5"/>
    <w:uiPriority w:val="99"/>
    <w:rsid w:val="00EC5887"/>
  </w:style>
  <w:style w:type="character" w:customStyle="1" w:styleId="WW8Num2z6">
    <w:name w:val="WW8Num2z6"/>
    <w:uiPriority w:val="99"/>
    <w:rsid w:val="00EC5887"/>
  </w:style>
  <w:style w:type="character" w:customStyle="1" w:styleId="WW8Num2z7">
    <w:name w:val="WW8Num2z7"/>
    <w:uiPriority w:val="99"/>
    <w:rsid w:val="00EC5887"/>
  </w:style>
  <w:style w:type="character" w:customStyle="1" w:styleId="WW8Num2z8">
    <w:name w:val="WW8Num2z8"/>
    <w:uiPriority w:val="99"/>
    <w:rsid w:val="00EC5887"/>
  </w:style>
  <w:style w:type="character" w:customStyle="1" w:styleId="11">
    <w:name w:val="Основной шрифт абзаца1"/>
    <w:uiPriority w:val="99"/>
    <w:rsid w:val="00EC5887"/>
  </w:style>
  <w:style w:type="character" w:customStyle="1" w:styleId="a2">
    <w:name w:val="Верхний колонтитул Знак"/>
    <w:uiPriority w:val="99"/>
    <w:rsid w:val="00EC5887"/>
    <w:rPr>
      <w:sz w:val="24"/>
    </w:rPr>
  </w:style>
  <w:style w:type="paragraph" w:customStyle="1" w:styleId="a3">
    <w:name w:val="Заголовок"/>
    <w:basedOn w:val="Normal"/>
    <w:next w:val="BodyText"/>
    <w:uiPriority w:val="99"/>
    <w:rsid w:val="00EC588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">
    <w:name w:val="List"/>
    <w:basedOn w:val="BodyText"/>
    <w:uiPriority w:val="99"/>
    <w:rsid w:val="00EC5887"/>
    <w:pPr>
      <w:suppressAutoHyphens/>
    </w:pPr>
    <w:rPr>
      <w:rFonts w:cs="Mangal"/>
      <w:sz w:val="24"/>
      <w:szCs w:val="24"/>
      <w:lang w:eastAsia="ar-SA"/>
    </w:rPr>
  </w:style>
  <w:style w:type="paragraph" w:customStyle="1" w:styleId="12">
    <w:name w:val="Название1"/>
    <w:basedOn w:val="Normal"/>
    <w:uiPriority w:val="99"/>
    <w:rsid w:val="00EC588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3">
    <w:name w:val="Указатель1"/>
    <w:basedOn w:val="Normal"/>
    <w:uiPriority w:val="99"/>
    <w:rsid w:val="00EC5887"/>
    <w:pPr>
      <w:suppressLineNumbers/>
      <w:suppressAutoHyphens/>
    </w:pPr>
    <w:rPr>
      <w:rFonts w:cs="Mangal"/>
      <w:lang w:eastAsia="ar-SA"/>
    </w:rPr>
  </w:style>
  <w:style w:type="paragraph" w:styleId="Header">
    <w:name w:val="header"/>
    <w:basedOn w:val="Normal"/>
    <w:link w:val="HeaderChar"/>
    <w:uiPriority w:val="99"/>
    <w:rsid w:val="00EC5887"/>
    <w:pPr>
      <w:tabs>
        <w:tab w:val="center" w:pos="4677"/>
        <w:tab w:val="right" w:pos="9355"/>
      </w:tabs>
      <w:suppressAutoHyphens/>
    </w:pPr>
    <w:rPr>
      <w:szCs w:val="20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C5887"/>
    <w:rPr>
      <w:rFonts w:cs="Times New Roman"/>
      <w:sz w:val="20"/>
      <w:szCs w:val="20"/>
      <w:lang w:eastAsia="ar-SA" w:bidi="ar-SA"/>
    </w:rPr>
  </w:style>
  <w:style w:type="paragraph" w:customStyle="1" w:styleId="a4">
    <w:name w:val="Содержимое таблицы"/>
    <w:basedOn w:val="Normal"/>
    <w:uiPriority w:val="99"/>
    <w:rsid w:val="00EC5887"/>
    <w:pPr>
      <w:suppressLineNumbers/>
      <w:suppressAutoHyphens/>
    </w:pPr>
    <w:rPr>
      <w:lang w:eastAsia="ar-SA"/>
    </w:rPr>
  </w:style>
  <w:style w:type="paragraph" w:customStyle="1" w:styleId="a5">
    <w:name w:val="Заголовок таблицы"/>
    <w:basedOn w:val="a4"/>
    <w:uiPriority w:val="99"/>
    <w:rsid w:val="00EC5887"/>
    <w:pPr>
      <w:jc w:val="center"/>
    </w:pPr>
    <w:rPr>
      <w:b/>
      <w:bCs/>
    </w:rPr>
  </w:style>
  <w:style w:type="paragraph" w:customStyle="1" w:styleId="xl67">
    <w:name w:val="xl67"/>
    <w:basedOn w:val="Normal"/>
    <w:uiPriority w:val="99"/>
    <w:rsid w:val="00EC5887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uiPriority w:val="99"/>
    <w:rsid w:val="00EC588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uiPriority w:val="99"/>
    <w:rsid w:val="00EC58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Normal"/>
    <w:uiPriority w:val="99"/>
    <w:rsid w:val="00EC588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Normal"/>
    <w:uiPriority w:val="99"/>
    <w:rsid w:val="00EC58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Normal"/>
    <w:uiPriority w:val="99"/>
    <w:rsid w:val="00EC588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Normal"/>
    <w:uiPriority w:val="99"/>
    <w:rsid w:val="00EC588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EC5887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Normal"/>
    <w:uiPriority w:val="99"/>
    <w:rsid w:val="00EC58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Normal"/>
    <w:uiPriority w:val="99"/>
    <w:rsid w:val="00EC58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uiPriority w:val="99"/>
    <w:rsid w:val="00EC58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Normal"/>
    <w:uiPriority w:val="99"/>
    <w:rsid w:val="00EC5887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Normal"/>
    <w:uiPriority w:val="99"/>
    <w:rsid w:val="00EC5887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uiPriority w:val="99"/>
    <w:rsid w:val="00EC5887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rsid w:val="00EC5887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C5887"/>
    <w:rPr>
      <w:rFonts w:ascii="Tahoma" w:hAnsi="Tahoma" w:cs="Times New Roman"/>
      <w:sz w:val="20"/>
      <w:szCs w:val="20"/>
      <w:shd w:val="clear" w:color="auto" w:fill="000080"/>
    </w:rPr>
  </w:style>
  <w:style w:type="paragraph" w:customStyle="1" w:styleId="14">
    <w:name w:val="Красная строка1"/>
    <w:basedOn w:val="BodyText"/>
    <w:uiPriority w:val="99"/>
    <w:rsid w:val="00EC5887"/>
    <w:pPr>
      <w:suppressAutoHyphens/>
      <w:spacing w:line="360" w:lineRule="auto"/>
      <w:ind w:firstLine="210"/>
      <w:jc w:val="both"/>
    </w:pPr>
    <w:rPr>
      <w:rFonts w:ascii="Cambria" w:hAnsi="Cambria"/>
      <w:sz w:val="22"/>
      <w:szCs w:val="22"/>
      <w:lang w:val="en-US" w:eastAsia="ar-SA"/>
    </w:rPr>
  </w:style>
  <w:style w:type="paragraph" w:customStyle="1" w:styleId="S">
    <w:name w:val="S_Маркированный"/>
    <w:basedOn w:val="ListBullet"/>
    <w:link w:val="S0"/>
    <w:autoRedefine/>
    <w:uiPriority w:val="99"/>
    <w:rsid w:val="00EC5887"/>
    <w:pPr>
      <w:tabs>
        <w:tab w:val="left" w:pos="1260"/>
      </w:tabs>
      <w:contextualSpacing w:val="0"/>
    </w:pPr>
    <w:rPr>
      <w:sz w:val="20"/>
      <w:szCs w:val="20"/>
    </w:rPr>
  </w:style>
  <w:style w:type="paragraph" w:styleId="ListBullet">
    <w:name w:val="List Bullet"/>
    <w:basedOn w:val="Normal"/>
    <w:uiPriority w:val="99"/>
    <w:rsid w:val="00EC5887"/>
    <w:pPr>
      <w:tabs>
        <w:tab w:val="num" w:pos="720"/>
        <w:tab w:val="num" w:pos="1361"/>
      </w:tabs>
      <w:spacing w:line="360" w:lineRule="auto"/>
      <w:ind w:firstLine="1021"/>
      <w:contextualSpacing/>
      <w:jc w:val="both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EC5887"/>
    <w:rPr>
      <w:rFonts w:ascii="Cambria" w:hAnsi="Cambria"/>
      <w:sz w:val="20"/>
      <w:lang w:val="en-US"/>
    </w:rPr>
  </w:style>
  <w:style w:type="paragraph" w:customStyle="1" w:styleId="S31">
    <w:name w:val="S_Нумерованный_3.1"/>
    <w:basedOn w:val="Normal"/>
    <w:link w:val="S310"/>
    <w:autoRedefine/>
    <w:uiPriority w:val="99"/>
    <w:rsid w:val="00EC5887"/>
    <w:pPr>
      <w:spacing w:line="360" w:lineRule="auto"/>
      <w:ind w:firstLine="624"/>
      <w:jc w:val="both"/>
    </w:pPr>
    <w:rPr>
      <w:rFonts w:ascii="Cambria" w:hAnsi="Cambria"/>
      <w:sz w:val="20"/>
      <w:szCs w:val="20"/>
    </w:rPr>
  </w:style>
  <w:style w:type="character" w:customStyle="1" w:styleId="S310">
    <w:name w:val="S_Нумерованный_3.1 Знак Знак"/>
    <w:link w:val="S31"/>
    <w:uiPriority w:val="99"/>
    <w:locked/>
    <w:rsid w:val="00EC5887"/>
    <w:rPr>
      <w:rFonts w:ascii="Cambria" w:hAnsi="Cambria"/>
      <w:sz w:val="20"/>
    </w:rPr>
  </w:style>
  <w:style w:type="character" w:customStyle="1" w:styleId="WW8Num3z0">
    <w:name w:val="WW8Num3z0"/>
    <w:uiPriority w:val="99"/>
    <w:rsid w:val="00EC5887"/>
    <w:rPr>
      <w:rFonts w:ascii="Symbol" w:hAnsi="Symbol"/>
    </w:rPr>
  </w:style>
  <w:style w:type="character" w:customStyle="1" w:styleId="WW8Num4z0">
    <w:name w:val="WW8Num4z0"/>
    <w:uiPriority w:val="99"/>
    <w:rsid w:val="00EC5887"/>
    <w:rPr>
      <w:rFonts w:ascii="Symbol" w:hAnsi="Symbol"/>
    </w:rPr>
  </w:style>
  <w:style w:type="character" w:customStyle="1" w:styleId="WW8Num5z0">
    <w:name w:val="WW8Num5z0"/>
    <w:uiPriority w:val="99"/>
    <w:rsid w:val="00EC5887"/>
    <w:rPr>
      <w:rFonts w:ascii="Symbol" w:hAnsi="Symbol"/>
    </w:rPr>
  </w:style>
  <w:style w:type="character" w:customStyle="1" w:styleId="WW8Num6z0">
    <w:name w:val="WW8Num6z0"/>
    <w:uiPriority w:val="99"/>
    <w:rsid w:val="00EC5887"/>
    <w:rPr>
      <w:rFonts w:ascii="Symbol" w:hAnsi="Symbol"/>
    </w:rPr>
  </w:style>
  <w:style w:type="character" w:customStyle="1" w:styleId="WW8Num7z0">
    <w:name w:val="WW8Num7z0"/>
    <w:uiPriority w:val="99"/>
    <w:rsid w:val="00EC5887"/>
    <w:rPr>
      <w:rFonts w:ascii="Symbol" w:hAnsi="Symbol"/>
    </w:rPr>
  </w:style>
  <w:style w:type="character" w:customStyle="1" w:styleId="WW8Num8z0">
    <w:name w:val="WW8Num8z0"/>
    <w:uiPriority w:val="99"/>
    <w:rsid w:val="00EC5887"/>
    <w:rPr>
      <w:rFonts w:ascii="Symbol" w:hAnsi="Symbol"/>
    </w:rPr>
  </w:style>
  <w:style w:type="character" w:customStyle="1" w:styleId="WW8Num9z0">
    <w:name w:val="WW8Num9z0"/>
    <w:uiPriority w:val="99"/>
    <w:rsid w:val="00EC5887"/>
    <w:rPr>
      <w:rFonts w:ascii="Symbol" w:hAnsi="Symbol"/>
    </w:rPr>
  </w:style>
  <w:style w:type="character" w:customStyle="1" w:styleId="WW8Num10z0">
    <w:name w:val="WW8Num10z0"/>
    <w:uiPriority w:val="99"/>
    <w:rsid w:val="00EC5887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EC5887"/>
  </w:style>
  <w:style w:type="character" w:customStyle="1" w:styleId="WW-Absatz-Standardschriftart">
    <w:name w:val="WW-Absatz-Standardschriftart"/>
    <w:uiPriority w:val="99"/>
    <w:rsid w:val="00EC5887"/>
  </w:style>
  <w:style w:type="character" w:customStyle="1" w:styleId="WW-Absatz-Standardschriftart1">
    <w:name w:val="WW-Absatz-Standardschriftart1"/>
    <w:uiPriority w:val="99"/>
    <w:rsid w:val="00EC5887"/>
  </w:style>
  <w:style w:type="character" w:customStyle="1" w:styleId="WW-Absatz-Standardschriftart11">
    <w:name w:val="WW-Absatz-Standardschriftart11"/>
    <w:uiPriority w:val="99"/>
    <w:rsid w:val="00EC5887"/>
  </w:style>
  <w:style w:type="character" w:customStyle="1" w:styleId="WW-Absatz-Standardschriftart111">
    <w:name w:val="WW-Absatz-Standardschriftart111"/>
    <w:uiPriority w:val="99"/>
    <w:rsid w:val="00EC5887"/>
  </w:style>
  <w:style w:type="character" w:customStyle="1" w:styleId="WW-Absatz-Standardschriftart1111">
    <w:name w:val="WW-Absatz-Standardschriftart1111"/>
    <w:uiPriority w:val="99"/>
    <w:rsid w:val="00EC5887"/>
  </w:style>
  <w:style w:type="character" w:customStyle="1" w:styleId="WW-Absatz-Standardschriftart11111">
    <w:name w:val="WW-Absatz-Standardschriftart11111"/>
    <w:uiPriority w:val="99"/>
    <w:rsid w:val="00EC5887"/>
  </w:style>
  <w:style w:type="character" w:customStyle="1" w:styleId="WW8Num3z1">
    <w:name w:val="WW8Num3z1"/>
    <w:uiPriority w:val="99"/>
    <w:rsid w:val="00EC5887"/>
    <w:rPr>
      <w:rFonts w:ascii="Courier New" w:hAnsi="Courier New"/>
    </w:rPr>
  </w:style>
  <w:style w:type="character" w:customStyle="1" w:styleId="WW8Num3z2">
    <w:name w:val="WW8Num3z2"/>
    <w:uiPriority w:val="99"/>
    <w:rsid w:val="00EC5887"/>
    <w:rPr>
      <w:rFonts w:ascii="Wingdings" w:hAnsi="Wingdings"/>
    </w:rPr>
  </w:style>
  <w:style w:type="character" w:customStyle="1" w:styleId="WW8Num6z1">
    <w:name w:val="WW8Num6z1"/>
    <w:uiPriority w:val="99"/>
    <w:rsid w:val="00EC5887"/>
    <w:rPr>
      <w:rFonts w:ascii="Courier New" w:hAnsi="Courier New"/>
    </w:rPr>
  </w:style>
  <w:style w:type="character" w:customStyle="1" w:styleId="WW8Num6z2">
    <w:name w:val="WW8Num6z2"/>
    <w:uiPriority w:val="99"/>
    <w:rsid w:val="00EC5887"/>
    <w:rPr>
      <w:rFonts w:ascii="Wingdings" w:hAnsi="Wingdings"/>
    </w:rPr>
  </w:style>
  <w:style w:type="character" w:customStyle="1" w:styleId="WW8Num8z1">
    <w:name w:val="WW8Num8z1"/>
    <w:uiPriority w:val="99"/>
    <w:rsid w:val="00EC5887"/>
    <w:rPr>
      <w:rFonts w:ascii="Courier New" w:hAnsi="Courier New"/>
    </w:rPr>
  </w:style>
  <w:style w:type="character" w:customStyle="1" w:styleId="WW8Num8z2">
    <w:name w:val="WW8Num8z2"/>
    <w:uiPriority w:val="99"/>
    <w:rsid w:val="00EC5887"/>
    <w:rPr>
      <w:rFonts w:ascii="Wingdings" w:hAnsi="Wingdings"/>
    </w:rPr>
  </w:style>
  <w:style w:type="character" w:customStyle="1" w:styleId="WW8Num10z1">
    <w:name w:val="WW8Num10z1"/>
    <w:uiPriority w:val="99"/>
    <w:rsid w:val="00EC5887"/>
    <w:rPr>
      <w:rFonts w:ascii="Courier New" w:hAnsi="Courier New"/>
    </w:rPr>
  </w:style>
  <w:style w:type="character" w:customStyle="1" w:styleId="WW8Num10z2">
    <w:name w:val="WW8Num10z2"/>
    <w:uiPriority w:val="99"/>
    <w:rsid w:val="00EC5887"/>
    <w:rPr>
      <w:rFonts w:ascii="Wingdings" w:hAnsi="Wingdings"/>
    </w:rPr>
  </w:style>
  <w:style w:type="character" w:customStyle="1" w:styleId="WW8Num10z3">
    <w:name w:val="WW8Num10z3"/>
    <w:uiPriority w:val="99"/>
    <w:rsid w:val="00EC5887"/>
    <w:rPr>
      <w:rFonts w:ascii="Symbol" w:hAnsi="Symbol"/>
    </w:rPr>
  </w:style>
  <w:style w:type="character" w:customStyle="1" w:styleId="WW8Num11z0">
    <w:name w:val="WW8Num11z0"/>
    <w:uiPriority w:val="99"/>
    <w:rsid w:val="00EC5887"/>
    <w:rPr>
      <w:rFonts w:ascii="Symbol" w:hAnsi="Symbol"/>
    </w:rPr>
  </w:style>
  <w:style w:type="character" w:customStyle="1" w:styleId="WW8Num11z1">
    <w:name w:val="WW8Num11z1"/>
    <w:uiPriority w:val="99"/>
    <w:rsid w:val="00EC5887"/>
    <w:rPr>
      <w:rFonts w:ascii="Courier New" w:hAnsi="Courier New"/>
    </w:rPr>
  </w:style>
  <w:style w:type="character" w:customStyle="1" w:styleId="WW8Num11z2">
    <w:name w:val="WW8Num11z2"/>
    <w:uiPriority w:val="99"/>
    <w:rsid w:val="00EC5887"/>
    <w:rPr>
      <w:rFonts w:ascii="Wingdings" w:hAnsi="Wingdings"/>
    </w:rPr>
  </w:style>
  <w:style w:type="character" w:customStyle="1" w:styleId="WW8Num12z0">
    <w:name w:val="WW8Num12z0"/>
    <w:uiPriority w:val="99"/>
    <w:rsid w:val="00EC5887"/>
    <w:rPr>
      <w:rFonts w:ascii="Symbol" w:hAnsi="Symbol"/>
    </w:rPr>
  </w:style>
  <w:style w:type="character" w:customStyle="1" w:styleId="WW8Num12z1">
    <w:name w:val="WW8Num12z1"/>
    <w:uiPriority w:val="99"/>
    <w:rsid w:val="00EC5887"/>
    <w:rPr>
      <w:rFonts w:ascii="Courier New" w:hAnsi="Courier New"/>
    </w:rPr>
  </w:style>
  <w:style w:type="character" w:customStyle="1" w:styleId="WW8Num12z2">
    <w:name w:val="WW8Num12z2"/>
    <w:uiPriority w:val="99"/>
    <w:rsid w:val="00EC5887"/>
    <w:rPr>
      <w:rFonts w:ascii="Wingdings" w:hAnsi="Wingdings"/>
    </w:rPr>
  </w:style>
  <w:style w:type="character" w:customStyle="1" w:styleId="WW8Num13z0">
    <w:name w:val="WW8Num13z0"/>
    <w:uiPriority w:val="99"/>
    <w:rsid w:val="00EC5887"/>
    <w:rPr>
      <w:rFonts w:ascii="Symbol" w:hAnsi="Symbol"/>
    </w:rPr>
  </w:style>
  <w:style w:type="character" w:customStyle="1" w:styleId="WW8Num13z1">
    <w:name w:val="WW8Num13z1"/>
    <w:uiPriority w:val="99"/>
    <w:rsid w:val="00EC5887"/>
    <w:rPr>
      <w:rFonts w:ascii="Courier New" w:hAnsi="Courier New"/>
    </w:rPr>
  </w:style>
  <w:style w:type="character" w:customStyle="1" w:styleId="WW8Num13z2">
    <w:name w:val="WW8Num13z2"/>
    <w:uiPriority w:val="99"/>
    <w:rsid w:val="00EC5887"/>
    <w:rPr>
      <w:rFonts w:ascii="Wingdings" w:hAnsi="Wingdings"/>
    </w:rPr>
  </w:style>
  <w:style w:type="character" w:customStyle="1" w:styleId="WW8Num15z0">
    <w:name w:val="WW8Num15z0"/>
    <w:uiPriority w:val="99"/>
    <w:rsid w:val="00EC5887"/>
    <w:rPr>
      <w:rFonts w:ascii="Symbol" w:hAnsi="Symbol"/>
    </w:rPr>
  </w:style>
  <w:style w:type="character" w:customStyle="1" w:styleId="WW8Num15z1">
    <w:name w:val="WW8Num15z1"/>
    <w:uiPriority w:val="99"/>
    <w:rsid w:val="00EC5887"/>
    <w:rPr>
      <w:rFonts w:ascii="Courier New" w:hAnsi="Courier New"/>
    </w:rPr>
  </w:style>
  <w:style w:type="character" w:customStyle="1" w:styleId="WW8Num15z2">
    <w:name w:val="WW8Num15z2"/>
    <w:uiPriority w:val="99"/>
    <w:rsid w:val="00EC5887"/>
    <w:rPr>
      <w:rFonts w:ascii="Wingdings" w:hAnsi="Wingdings"/>
    </w:rPr>
  </w:style>
  <w:style w:type="character" w:customStyle="1" w:styleId="WW8Num16z0">
    <w:name w:val="WW8Num16z0"/>
    <w:uiPriority w:val="99"/>
    <w:rsid w:val="00EC5887"/>
    <w:rPr>
      <w:rFonts w:ascii="Symbol" w:hAnsi="Symbol"/>
    </w:rPr>
  </w:style>
  <w:style w:type="character" w:customStyle="1" w:styleId="WW8Num16z1">
    <w:name w:val="WW8Num16z1"/>
    <w:uiPriority w:val="99"/>
    <w:rsid w:val="00EC5887"/>
    <w:rPr>
      <w:rFonts w:ascii="Courier New" w:hAnsi="Courier New"/>
    </w:rPr>
  </w:style>
  <w:style w:type="character" w:customStyle="1" w:styleId="WW8Num16z2">
    <w:name w:val="WW8Num16z2"/>
    <w:uiPriority w:val="99"/>
    <w:rsid w:val="00EC5887"/>
    <w:rPr>
      <w:rFonts w:ascii="Wingdings" w:hAnsi="Wingdings"/>
    </w:rPr>
  </w:style>
  <w:style w:type="character" w:customStyle="1" w:styleId="WW8Num18z0">
    <w:name w:val="WW8Num18z0"/>
    <w:uiPriority w:val="99"/>
    <w:rsid w:val="00EC5887"/>
    <w:rPr>
      <w:rFonts w:ascii="Symbol" w:hAnsi="Symbol"/>
    </w:rPr>
  </w:style>
  <w:style w:type="character" w:customStyle="1" w:styleId="WW8Num18z1">
    <w:name w:val="WW8Num18z1"/>
    <w:uiPriority w:val="99"/>
    <w:rsid w:val="00EC5887"/>
    <w:rPr>
      <w:rFonts w:ascii="Courier New" w:hAnsi="Courier New"/>
    </w:rPr>
  </w:style>
  <w:style w:type="character" w:customStyle="1" w:styleId="WW8Num18z2">
    <w:name w:val="WW8Num18z2"/>
    <w:uiPriority w:val="99"/>
    <w:rsid w:val="00EC5887"/>
    <w:rPr>
      <w:rFonts w:ascii="Wingdings" w:hAnsi="Wingdings"/>
    </w:rPr>
  </w:style>
  <w:style w:type="character" w:customStyle="1" w:styleId="WW8Num20z0">
    <w:name w:val="WW8Num20z0"/>
    <w:uiPriority w:val="99"/>
    <w:rsid w:val="00EC5887"/>
    <w:rPr>
      <w:rFonts w:ascii="Symbol" w:hAnsi="Symbol"/>
    </w:rPr>
  </w:style>
  <w:style w:type="character" w:customStyle="1" w:styleId="WW8Num20z1">
    <w:name w:val="WW8Num20z1"/>
    <w:uiPriority w:val="99"/>
    <w:rsid w:val="00EC5887"/>
    <w:rPr>
      <w:rFonts w:ascii="Courier New" w:hAnsi="Courier New"/>
    </w:rPr>
  </w:style>
  <w:style w:type="character" w:customStyle="1" w:styleId="WW8Num20z2">
    <w:name w:val="WW8Num20z2"/>
    <w:uiPriority w:val="99"/>
    <w:rsid w:val="00EC5887"/>
    <w:rPr>
      <w:rFonts w:ascii="Wingdings" w:hAnsi="Wingdings"/>
    </w:rPr>
  </w:style>
  <w:style w:type="character" w:customStyle="1" w:styleId="WW8Num21z0">
    <w:name w:val="WW8Num21z0"/>
    <w:uiPriority w:val="99"/>
    <w:rsid w:val="00EC5887"/>
    <w:rPr>
      <w:rFonts w:ascii="Symbol" w:hAnsi="Symbol"/>
    </w:rPr>
  </w:style>
  <w:style w:type="character" w:customStyle="1" w:styleId="WW8Num21z1">
    <w:name w:val="WW8Num21z1"/>
    <w:uiPriority w:val="99"/>
    <w:rsid w:val="00EC5887"/>
    <w:rPr>
      <w:rFonts w:ascii="Courier New" w:hAnsi="Courier New"/>
    </w:rPr>
  </w:style>
  <w:style w:type="character" w:customStyle="1" w:styleId="WW8Num21z2">
    <w:name w:val="WW8Num21z2"/>
    <w:uiPriority w:val="99"/>
    <w:rsid w:val="00EC5887"/>
    <w:rPr>
      <w:rFonts w:ascii="Wingdings" w:hAnsi="Wingdings"/>
    </w:rPr>
  </w:style>
  <w:style w:type="character" w:customStyle="1" w:styleId="WW8Num22z0">
    <w:name w:val="WW8Num22z0"/>
    <w:uiPriority w:val="99"/>
    <w:rsid w:val="00EC5887"/>
    <w:rPr>
      <w:rFonts w:ascii="Symbol" w:hAnsi="Symbol"/>
    </w:rPr>
  </w:style>
  <w:style w:type="character" w:customStyle="1" w:styleId="WW8Num22z1">
    <w:name w:val="WW8Num22z1"/>
    <w:uiPriority w:val="99"/>
    <w:rsid w:val="00EC5887"/>
    <w:rPr>
      <w:rFonts w:ascii="Courier New" w:hAnsi="Courier New"/>
    </w:rPr>
  </w:style>
  <w:style w:type="character" w:customStyle="1" w:styleId="WW8Num22z2">
    <w:name w:val="WW8Num22z2"/>
    <w:uiPriority w:val="99"/>
    <w:rsid w:val="00EC5887"/>
    <w:rPr>
      <w:rFonts w:ascii="Wingdings" w:hAnsi="Wingdings"/>
    </w:rPr>
  </w:style>
  <w:style w:type="character" w:customStyle="1" w:styleId="WW8Num25z0">
    <w:name w:val="WW8Num25z0"/>
    <w:uiPriority w:val="99"/>
    <w:rsid w:val="00EC5887"/>
    <w:rPr>
      <w:rFonts w:ascii="Times New Roman" w:hAnsi="Times New Roman"/>
    </w:rPr>
  </w:style>
  <w:style w:type="character" w:customStyle="1" w:styleId="WW8Num28z0">
    <w:name w:val="WW8Num28z0"/>
    <w:uiPriority w:val="99"/>
    <w:rsid w:val="00EC5887"/>
    <w:rPr>
      <w:rFonts w:ascii="Symbol" w:hAnsi="Symbol"/>
    </w:rPr>
  </w:style>
  <w:style w:type="character" w:customStyle="1" w:styleId="WW8Num28z1">
    <w:name w:val="WW8Num28z1"/>
    <w:uiPriority w:val="99"/>
    <w:rsid w:val="00EC5887"/>
    <w:rPr>
      <w:rFonts w:ascii="Courier New" w:hAnsi="Courier New"/>
    </w:rPr>
  </w:style>
  <w:style w:type="character" w:customStyle="1" w:styleId="WW8Num28z2">
    <w:name w:val="WW8Num28z2"/>
    <w:uiPriority w:val="99"/>
    <w:rsid w:val="00EC5887"/>
    <w:rPr>
      <w:rFonts w:ascii="Wingdings" w:hAnsi="Wingdings"/>
    </w:rPr>
  </w:style>
  <w:style w:type="character" w:customStyle="1" w:styleId="WW8Num29z0">
    <w:name w:val="WW8Num29z0"/>
    <w:uiPriority w:val="99"/>
    <w:rsid w:val="00EC5887"/>
    <w:rPr>
      <w:rFonts w:ascii="Symbol" w:hAnsi="Symbol"/>
    </w:rPr>
  </w:style>
  <w:style w:type="character" w:customStyle="1" w:styleId="WW8Num29z1">
    <w:name w:val="WW8Num29z1"/>
    <w:uiPriority w:val="99"/>
    <w:rsid w:val="00EC5887"/>
    <w:rPr>
      <w:rFonts w:ascii="Courier New" w:hAnsi="Courier New"/>
    </w:rPr>
  </w:style>
  <w:style w:type="character" w:customStyle="1" w:styleId="WW8Num29z2">
    <w:name w:val="WW8Num29z2"/>
    <w:uiPriority w:val="99"/>
    <w:rsid w:val="00EC5887"/>
    <w:rPr>
      <w:rFonts w:ascii="Wingdings" w:hAnsi="Wingdings"/>
    </w:rPr>
  </w:style>
  <w:style w:type="character" w:customStyle="1" w:styleId="WW8Num32z2">
    <w:name w:val="WW8Num32z2"/>
    <w:uiPriority w:val="99"/>
    <w:rsid w:val="00EC5887"/>
    <w:rPr>
      <w:b/>
    </w:rPr>
  </w:style>
  <w:style w:type="character" w:customStyle="1" w:styleId="WW8Num33z0">
    <w:name w:val="WW8Num33z0"/>
    <w:uiPriority w:val="99"/>
    <w:rsid w:val="00EC5887"/>
    <w:rPr>
      <w:rFonts w:ascii="Symbol" w:hAnsi="Symbol"/>
    </w:rPr>
  </w:style>
  <w:style w:type="character" w:customStyle="1" w:styleId="WW8Num33z1">
    <w:name w:val="WW8Num33z1"/>
    <w:uiPriority w:val="99"/>
    <w:rsid w:val="00EC5887"/>
    <w:rPr>
      <w:rFonts w:ascii="Courier New" w:hAnsi="Courier New"/>
    </w:rPr>
  </w:style>
  <w:style w:type="character" w:customStyle="1" w:styleId="WW8Num33z2">
    <w:name w:val="WW8Num33z2"/>
    <w:uiPriority w:val="99"/>
    <w:rsid w:val="00EC5887"/>
    <w:rPr>
      <w:rFonts w:ascii="Wingdings" w:hAnsi="Wingdings"/>
    </w:rPr>
  </w:style>
  <w:style w:type="character" w:customStyle="1" w:styleId="WW8Num34z0">
    <w:name w:val="WW8Num34z0"/>
    <w:uiPriority w:val="99"/>
    <w:rsid w:val="00EC5887"/>
    <w:rPr>
      <w:rFonts w:ascii="Symbol" w:hAnsi="Symbol"/>
    </w:rPr>
  </w:style>
  <w:style w:type="character" w:customStyle="1" w:styleId="WW8Num34z1">
    <w:name w:val="WW8Num34z1"/>
    <w:uiPriority w:val="99"/>
    <w:rsid w:val="00EC5887"/>
    <w:rPr>
      <w:rFonts w:ascii="Courier New" w:hAnsi="Courier New"/>
    </w:rPr>
  </w:style>
  <w:style w:type="character" w:customStyle="1" w:styleId="WW8Num34z2">
    <w:name w:val="WW8Num34z2"/>
    <w:uiPriority w:val="99"/>
    <w:rsid w:val="00EC5887"/>
    <w:rPr>
      <w:rFonts w:ascii="Wingdings" w:hAnsi="Wingdings"/>
    </w:rPr>
  </w:style>
  <w:style w:type="character" w:customStyle="1" w:styleId="WW8Num36z0">
    <w:name w:val="WW8Num36z0"/>
    <w:uiPriority w:val="99"/>
    <w:rsid w:val="00EC5887"/>
    <w:rPr>
      <w:rFonts w:ascii="Symbol" w:hAnsi="Symbol"/>
    </w:rPr>
  </w:style>
  <w:style w:type="character" w:customStyle="1" w:styleId="WW8Num36z1">
    <w:name w:val="WW8Num36z1"/>
    <w:uiPriority w:val="99"/>
    <w:rsid w:val="00EC5887"/>
    <w:rPr>
      <w:rFonts w:ascii="Courier New" w:hAnsi="Courier New"/>
    </w:rPr>
  </w:style>
  <w:style w:type="character" w:customStyle="1" w:styleId="WW8Num36z2">
    <w:name w:val="WW8Num36z2"/>
    <w:uiPriority w:val="99"/>
    <w:rsid w:val="00EC5887"/>
    <w:rPr>
      <w:rFonts w:ascii="Wingdings" w:hAnsi="Wingdings"/>
    </w:rPr>
  </w:style>
  <w:style w:type="character" w:customStyle="1" w:styleId="a6">
    <w:name w:val="Маркеры списка"/>
    <w:uiPriority w:val="99"/>
    <w:rsid w:val="00EC5887"/>
    <w:rPr>
      <w:rFonts w:ascii="StarSymbol" w:hAnsi="StarSymbol"/>
      <w:sz w:val="18"/>
    </w:rPr>
  </w:style>
  <w:style w:type="paragraph" w:customStyle="1" w:styleId="21">
    <w:name w:val="Основной текст с отступом 21"/>
    <w:basedOn w:val="Normal"/>
    <w:uiPriority w:val="99"/>
    <w:rsid w:val="00EC5887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EC5887"/>
    <w:pPr>
      <w:spacing w:after="560"/>
      <w:jc w:val="center"/>
    </w:pPr>
    <w:rPr>
      <w:rFonts w:ascii="Cambria" w:hAnsi="Cambria"/>
      <w:caps/>
      <w:spacing w:val="20"/>
      <w:sz w:val="1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C5887"/>
    <w:rPr>
      <w:rFonts w:ascii="Cambria" w:hAnsi="Cambria" w:cs="Times New Roman"/>
      <w:caps/>
      <w:spacing w:val="20"/>
      <w:sz w:val="20"/>
      <w:szCs w:val="20"/>
    </w:rPr>
  </w:style>
  <w:style w:type="paragraph" w:customStyle="1" w:styleId="210">
    <w:name w:val="Список 21"/>
    <w:basedOn w:val="Normal"/>
    <w:uiPriority w:val="99"/>
    <w:rsid w:val="00EC5887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">
    <w:name w:val="Основной текст с отступом 31"/>
    <w:basedOn w:val="Normal"/>
    <w:uiPriority w:val="99"/>
    <w:rsid w:val="00EC5887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7">
    <w:name w:val="Содержимое врезки"/>
    <w:basedOn w:val="BodyText"/>
    <w:uiPriority w:val="99"/>
    <w:rsid w:val="00EC5887"/>
    <w:pPr>
      <w:spacing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styleId="BodyTextFirstIndent">
    <w:name w:val="Body Text First Indent"/>
    <w:basedOn w:val="BodyText"/>
    <w:link w:val="BodyTextFirstIndentChar"/>
    <w:uiPriority w:val="99"/>
    <w:rsid w:val="00EC5887"/>
    <w:pPr>
      <w:spacing w:line="360" w:lineRule="auto"/>
      <w:ind w:firstLine="210"/>
      <w:jc w:val="both"/>
    </w:pPr>
    <w:rPr>
      <w:rFonts w:ascii="Cambria" w:hAnsi="Cambria"/>
      <w:sz w:val="22"/>
      <w:lang w:val="en-US" w:eastAsia="en-US"/>
    </w:rPr>
  </w:style>
  <w:style w:type="character" w:customStyle="1" w:styleId="BodyTextFirstIndentChar">
    <w:name w:val="Body Text First Indent Char"/>
    <w:basedOn w:val="BodyTextChar3"/>
    <w:link w:val="BodyTextFirstIndent"/>
    <w:uiPriority w:val="99"/>
    <w:locked/>
    <w:rsid w:val="00EC5887"/>
    <w:rPr>
      <w:rFonts w:ascii="Cambria" w:hAnsi="Cambria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C5887"/>
    <w:pPr>
      <w:spacing w:after="0" w:line="360" w:lineRule="auto"/>
      <w:ind w:left="0" w:right="284" w:firstLine="210"/>
      <w:jc w:val="both"/>
    </w:pPr>
    <w:rPr>
      <w:rFonts w:ascii="Cambria" w:hAnsi="Cambria"/>
      <w:sz w:val="24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EC5887"/>
    <w:rPr>
      <w:rFonts w:ascii="Cambria" w:hAnsi="Cambria"/>
    </w:rPr>
  </w:style>
  <w:style w:type="paragraph" w:styleId="NormalIndent">
    <w:name w:val="Normal Indent"/>
    <w:basedOn w:val="Normal"/>
    <w:uiPriority w:val="99"/>
    <w:rsid w:val="00EC5887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BodyText2">
    <w:name w:val="Body Text 2"/>
    <w:basedOn w:val="Normal"/>
    <w:link w:val="BodyText2Char"/>
    <w:uiPriority w:val="99"/>
    <w:rsid w:val="00EC5887"/>
    <w:pPr>
      <w:spacing w:after="120" w:line="480" w:lineRule="auto"/>
      <w:jc w:val="both"/>
    </w:pPr>
    <w:rPr>
      <w:rFonts w:ascii="Cambria" w:hAnsi="Cambria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C5887"/>
    <w:rPr>
      <w:rFonts w:ascii="Cambria" w:hAnsi="Cambria" w:cs="Times New Roman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uiPriority w:val="99"/>
    <w:rsid w:val="00EC5887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IndexHeading">
    <w:name w:val="index heading"/>
    <w:basedOn w:val="Normal"/>
    <w:next w:val="Index1"/>
    <w:uiPriority w:val="99"/>
    <w:rsid w:val="00EC5887"/>
    <w:pPr>
      <w:spacing w:line="360" w:lineRule="auto"/>
      <w:jc w:val="both"/>
    </w:pPr>
    <w:rPr>
      <w:rFonts w:ascii="Cambria" w:hAnsi="Cambria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EC5887"/>
    <w:pPr>
      <w:spacing w:after="120" w:line="360" w:lineRule="auto"/>
      <w:ind w:left="283" w:firstLine="720"/>
      <w:jc w:val="both"/>
    </w:pPr>
    <w:rPr>
      <w:rFonts w:ascii="Cambria" w:hAnsi="Cambria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C5887"/>
    <w:rPr>
      <w:rFonts w:ascii="Cambria" w:hAnsi="Cambria" w:cs="Times New Roman"/>
      <w:sz w:val="20"/>
      <w:szCs w:val="20"/>
    </w:rPr>
  </w:style>
  <w:style w:type="paragraph" w:customStyle="1" w:styleId="15">
    <w:name w:val="1основа Знак Знак Знак"/>
    <w:basedOn w:val="Normal"/>
    <w:link w:val="16"/>
    <w:uiPriority w:val="99"/>
    <w:rsid w:val="00EC5887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sz w:val="20"/>
      <w:szCs w:val="20"/>
    </w:rPr>
  </w:style>
  <w:style w:type="character" w:customStyle="1" w:styleId="16">
    <w:name w:val="1основа Знак Знак Знак Знак"/>
    <w:link w:val="15"/>
    <w:uiPriority w:val="99"/>
    <w:locked/>
    <w:rsid w:val="00EC5887"/>
    <w:rPr>
      <w:rFonts w:ascii="Arial" w:hAnsi="Arial"/>
      <w:sz w:val="20"/>
    </w:rPr>
  </w:style>
  <w:style w:type="paragraph" w:customStyle="1" w:styleId="ConsNormal">
    <w:name w:val="ConsNormal"/>
    <w:uiPriority w:val="99"/>
    <w:rsid w:val="00EC5887"/>
    <w:pPr>
      <w:widowControl w:val="0"/>
      <w:autoSpaceDE w:val="0"/>
      <w:autoSpaceDN w:val="0"/>
      <w:adjustRightInd w:val="0"/>
      <w:spacing w:after="200" w:line="252" w:lineRule="auto"/>
      <w:ind w:firstLine="720"/>
      <w:jc w:val="both"/>
    </w:pPr>
    <w:rPr>
      <w:rFonts w:ascii="Arial" w:hAnsi="Arial" w:cs="Arial"/>
    </w:rPr>
  </w:style>
  <w:style w:type="character" w:customStyle="1" w:styleId="WW-Absatz-Standardschriftart1111111111111">
    <w:name w:val="WW-Absatz-Standardschriftart1111111111111"/>
    <w:uiPriority w:val="99"/>
    <w:rsid w:val="00EC5887"/>
  </w:style>
  <w:style w:type="paragraph" w:customStyle="1" w:styleId="S1">
    <w:name w:val="S_Обычный в таблице"/>
    <w:basedOn w:val="Normal"/>
    <w:link w:val="S2"/>
    <w:uiPriority w:val="99"/>
    <w:rsid w:val="00EC5887"/>
    <w:pPr>
      <w:spacing w:line="360" w:lineRule="auto"/>
      <w:jc w:val="center"/>
    </w:pPr>
    <w:rPr>
      <w:rFonts w:ascii="Cambria" w:hAnsi="Cambria"/>
      <w:sz w:val="20"/>
      <w:szCs w:val="20"/>
    </w:rPr>
  </w:style>
  <w:style w:type="character" w:customStyle="1" w:styleId="S2">
    <w:name w:val="S_Обычный в таблице Знак"/>
    <w:link w:val="S1"/>
    <w:uiPriority w:val="99"/>
    <w:locked/>
    <w:rsid w:val="00EC5887"/>
    <w:rPr>
      <w:rFonts w:ascii="Cambria" w:hAnsi="Cambria"/>
      <w:sz w:val="20"/>
    </w:rPr>
  </w:style>
  <w:style w:type="paragraph" w:styleId="BlockText">
    <w:name w:val="Block Text"/>
    <w:basedOn w:val="Normal"/>
    <w:uiPriority w:val="99"/>
    <w:rsid w:val="00EC5887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7">
    <w:name w:val="Цитата1"/>
    <w:basedOn w:val="Normal"/>
    <w:uiPriority w:val="99"/>
    <w:rsid w:val="00EC5887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8">
    <w:name w:val="Символы концевой сноски"/>
    <w:uiPriority w:val="99"/>
    <w:rsid w:val="00EC588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EC5887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C5887"/>
    <w:rPr>
      <w:rFonts w:ascii="Cambria" w:hAnsi="Cambria" w:cs="Times New Roman"/>
      <w:sz w:val="20"/>
      <w:szCs w:val="20"/>
      <w:lang w:eastAsia="ar-SA" w:bidi="ar-SA"/>
    </w:rPr>
  </w:style>
  <w:style w:type="paragraph" w:styleId="TOC1">
    <w:name w:val="toc 1"/>
    <w:basedOn w:val="Normal"/>
    <w:next w:val="Normal"/>
    <w:autoRedefine/>
    <w:uiPriority w:val="99"/>
    <w:rsid w:val="00EC5887"/>
    <w:pPr>
      <w:tabs>
        <w:tab w:val="left" w:pos="426"/>
        <w:tab w:val="right" w:leader="dot" w:pos="9771"/>
      </w:tabs>
      <w:ind w:left="567" w:hanging="567"/>
    </w:pPr>
    <w:rPr>
      <w:bCs/>
      <w:caps/>
      <w:lang w:val="en-US"/>
    </w:rPr>
  </w:style>
  <w:style w:type="paragraph" w:styleId="TOC2">
    <w:name w:val="toc 2"/>
    <w:basedOn w:val="Normal"/>
    <w:next w:val="Normal"/>
    <w:autoRedefine/>
    <w:uiPriority w:val="99"/>
    <w:rsid w:val="00EC5887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paragraph" w:customStyle="1" w:styleId="18">
    <w:name w:val="Подзаголовок_1"/>
    <w:basedOn w:val="Heading9"/>
    <w:link w:val="19"/>
    <w:uiPriority w:val="99"/>
    <w:rsid w:val="00EC5887"/>
    <w:rPr>
      <w:b/>
    </w:rPr>
  </w:style>
  <w:style w:type="character" w:customStyle="1" w:styleId="19">
    <w:name w:val="Подзаголовок_1 Знак"/>
    <w:link w:val="18"/>
    <w:uiPriority w:val="99"/>
    <w:locked/>
    <w:rsid w:val="00EC5887"/>
    <w:rPr>
      <w:rFonts w:ascii="Cambria" w:hAnsi="Cambria"/>
      <w:b/>
      <w:i/>
      <w:caps/>
      <w:spacing w:val="10"/>
      <w:sz w:val="20"/>
    </w:rPr>
  </w:style>
  <w:style w:type="paragraph" w:styleId="Caption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Normal"/>
    <w:next w:val="Normal"/>
    <w:link w:val="CaptionChar"/>
    <w:uiPriority w:val="99"/>
    <w:qFormat/>
    <w:rsid w:val="00EC5887"/>
    <w:pPr>
      <w:spacing w:line="360" w:lineRule="auto"/>
      <w:jc w:val="both"/>
    </w:pPr>
    <w:rPr>
      <w:rFonts w:ascii="Cambria" w:hAnsi="Cambria"/>
      <w:caps/>
      <w:spacing w:val="10"/>
      <w:sz w:val="20"/>
      <w:szCs w:val="20"/>
      <w:lang w:val="en-US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ink w:val="Caption"/>
    <w:uiPriority w:val="99"/>
    <w:locked/>
    <w:rsid w:val="00EC5887"/>
    <w:rPr>
      <w:rFonts w:ascii="Cambria" w:hAnsi="Cambria"/>
      <w:caps/>
      <w:spacing w:val="10"/>
      <w:sz w:val="20"/>
      <w:lang w:val="en-US"/>
    </w:rPr>
  </w:style>
  <w:style w:type="character" w:styleId="Strong">
    <w:name w:val="Strong"/>
    <w:basedOn w:val="DefaultParagraphFont"/>
    <w:uiPriority w:val="99"/>
    <w:qFormat/>
    <w:rsid w:val="00EC5887"/>
    <w:rPr>
      <w:rFonts w:cs="Times New Roman"/>
      <w:b/>
      <w:color w:val="943634"/>
      <w:spacing w:val="5"/>
    </w:rPr>
  </w:style>
  <w:style w:type="character" w:styleId="Emphasis">
    <w:name w:val="Emphasis"/>
    <w:basedOn w:val="DefaultParagraphFont"/>
    <w:uiPriority w:val="99"/>
    <w:qFormat/>
    <w:rsid w:val="00EC5887"/>
    <w:rPr>
      <w:rFonts w:cs="Times New Roman"/>
      <w:caps/>
      <w:spacing w:val="5"/>
      <w:sz w:val="20"/>
    </w:rPr>
  </w:style>
  <w:style w:type="paragraph" w:customStyle="1" w:styleId="1a">
    <w:name w:val="Без интервала1"/>
    <w:basedOn w:val="Normal"/>
    <w:link w:val="NoSpacingChar"/>
    <w:uiPriority w:val="99"/>
    <w:rsid w:val="00EC5887"/>
    <w:pPr>
      <w:jc w:val="both"/>
    </w:pPr>
    <w:rPr>
      <w:rFonts w:ascii="Cambria" w:hAnsi="Cambria"/>
      <w:sz w:val="20"/>
      <w:szCs w:val="20"/>
      <w:lang w:val="en-US"/>
    </w:rPr>
  </w:style>
  <w:style w:type="character" w:customStyle="1" w:styleId="NoSpacingChar">
    <w:name w:val="No Spacing Char"/>
    <w:link w:val="1a"/>
    <w:uiPriority w:val="99"/>
    <w:locked/>
    <w:rsid w:val="00EC5887"/>
    <w:rPr>
      <w:rFonts w:ascii="Cambria" w:hAnsi="Cambria"/>
      <w:sz w:val="20"/>
      <w:lang w:val="en-US"/>
    </w:rPr>
  </w:style>
  <w:style w:type="paragraph" w:customStyle="1" w:styleId="211">
    <w:name w:val="Цитата 21"/>
    <w:basedOn w:val="Normal"/>
    <w:next w:val="Normal"/>
    <w:link w:val="QuoteChar"/>
    <w:uiPriority w:val="99"/>
    <w:rsid w:val="00EC5887"/>
    <w:pPr>
      <w:spacing w:line="360" w:lineRule="auto"/>
      <w:jc w:val="both"/>
    </w:pPr>
    <w:rPr>
      <w:rFonts w:ascii="Cambria" w:hAnsi="Cambria"/>
      <w:i/>
      <w:sz w:val="20"/>
      <w:szCs w:val="20"/>
    </w:rPr>
  </w:style>
  <w:style w:type="character" w:customStyle="1" w:styleId="QuoteChar">
    <w:name w:val="Quote Char"/>
    <w:link w:val="211"/>
    <w:uiPriority w:val="99"/>
    <w:locked/>
    <w:rsid w:val="00EC5887"/>
    <w:rPr>
      <w:rFonts w:ascii="Cambria" w:hAnsi="Cambria"/>
      <w:i/>
      <w:sz w:val="20"/>
    </w:rPr>
  </w:style>
  <w:style w:type="paragraph" w:customStyle="1" w:styleId="1b">
    <w:name w:val="Выделенная цитата1"/>
    <w:basedOn w:val="Normal"/>
    <w:next w:val="Normal"/>
    <w:link w:val="IntenseQuoteChar"/>
    <w:uiPriority w:val="99"/>
    <w:rsid w:val="00EC5887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b"/>
    <w:uiPriority w:val="99"/>
    <w:locked/>
    <w:rsid w:val="00EC5887"/>
    <w:rPr>
      <w:rFonts w:ascii="Cambria" w:hAnsi="Cambria"/>
      <w:caps/>
      <w:color w:val="622423"/>
      <w:spacing w:val="5"/>
      <w:sz w:val="20"/>
    </w:rPr>
  </w:style>
  <w:style w:type="character" w:customStyle="1" w:styleId="1c">
    <w:name w:val="Слабое выделение1"/>
    <w:uiPriority w:val="99"/>
    <w:rsid w:val="00EC5887"/>
    <w:rPr>
      <w:i/>
    </w:rPr>
  </w:style>
  <w:style w:type="character" w:customStyle="1" w:styleId="1d">
    <w:name w:val="Сильное выделение1"/>
    <w:uiPriority w:val="99"/>
    <w:rsid w:val="00EC5887"/>
    <w:rPr>
      <w:i/>
      <w:caps/>
      <w:spacing w:val="10"/>
      <w:sz w:val="20"/>
    </w:rPr>
  </w:style>
  <w:style w:type="character" w:customStyle="1" w:styleId="1e">
    <w:name w:val="Слабая ссылка1"/>
    <w:uiPriority w:val="99"/>
    <w:rsid w:val="00EC5887"/>
    <w:rPr>
      <w:rFonts w:ascii="Calibri" w:hAnsi="Calibri"/>
      <w:i/>
      <w:color w:val="622423"/>
    </w:rPr>
  </w:style>
  <w:style w:type="character" w:customStyle="1" w:styleId="1f">
    <w:name w:val="Сильная ссылка1"/>
    <w:uiPriority w:val="99"/>
    <w:rsid w:val="00EC5887"/>
    <w:rPr>
      <w:rFonts w:ascii="Calibri" w:hAnsi="Calibri"/>
      <w:b/>
      <w:i/>
      <w:color w:val="622423"/>
    </w:rPr>
  </w:style>
  <w:style w:type="character" w:customStyle="1" w:styleId="1f0">
    <w:name w:val="Название книги1"/>
    <w:uiPriority w:val="99"/>
    <w:rsid w:val="00EC5887"/>
    <w:rPr>
      <w:caps/>
      <w:color w:val="622423"/>
      <w:spacing w:val="5"/>
      <w:u w:color="622423"/>
    </w:rPr>
  </w:style>
  <w:style w:type="paragraph" w:customStyle="1" w:styleId="1f1">
    <w:name w:val="Заголовок оглавления1"/>
    <w:basedOn w:val="Heading1"/>
    <w:next w:val="Normal"/>
    <w:uiPriority w:val="99"/>
    <w:rsid w:val="00EC5887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f2">
    <w:name w:val="Обычный1"/>
    <w:uiPriority w:val="99"/>
    <w:rsid w:val="00EC5887"/>
    <w:pPr>
      <w:snapToGrid w:val="0"/>
    </w:pPr>
    <w:rPr>
      <w:szCs w:val="20"/>
    </w:rPr>
  </w:style>
  <w:style w:type="paragraph" w:styleId="TOC3">
    <w:name w:val="toc 3"/>
    <w:basedOn w:val="Normal"/>
    <w:next w:val="Normal"/>
    <w:autoRedefine/>
    <w:uiPriority w:val="99"/>
    <w:rsid w:val="00EC5887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99"/>
    <w:rsid w:val="00EC5887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TOC5">
    <w:name w:val="toc 5"/>
    <w:basedOn w:val="Normal"/>
    <w:next w:val="Normal"/>
    <w:autoRedefine/>
    <w:uiPriority w:val="99"/>
    <w:rsid w:val="00EC5887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99"/>
    <w:rsid w:val="00EC5887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TOC7">
    <w:name w:val="toc 7"/>
    <w:basedOn w:val="Normal"/>
    <w:next w:val="Normal"/>
    <w:autoRedefine/>
    <w:uiPriority w:val="99"/>
    <w:rsid w:val="00EC5887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TOC8">
    <w:name w:val="toc 8"/>
    <w:basedOn w:val="Normal"/>
    <w:next w:val="Normal"/>
    <w:autoRedefine/>
    <w:uiPriority w:val="99"/>
    <w:rsid w:val="00EC5887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99"/>
    <w:rsid w:val="00EC5887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9">
    <w:name w:val="Заголовок без нумерации"/>
    <w:basedOn w:val="Heading3"/>
    <w:link w:val="aa"/>
    <w:uiPriority w:val="99"/>
    <w:rsid w:val="00EC5887"/>
    <w:pPr>
      <w:numPr>
        <w:ilvl w:val="2"/>
      </w:numPr>
      <w:tabs>
        <w:tab w:val="left" w:pos="851"/>
      </w:tabs>
      <w:spacing w:before="240" w:after="240"/>
      <w:jc w:val="left"/>
    </w:pPr>
    <w:rPr>
      <w:b/>
      <w:sz w:val="20"/>
      <w:lang w:val="ru-RU"/>
    </w:rPr>
  </w:style>
  <w:style w:type="character" w:customStyle="1" w:styleId="aa">
    <w:name w:val="Заголовок без нумерации Знак"/>
    <w:link w:val="a9"/>
    <w:uiPriority w:val="99"/>
    <w:locked/>
    <w:rsid w:val="00EC5887"/>
    <w:rPr>
      <w:b/>
      <w:sz w:val="20"/>
    </w:rPr>
  </w:style>
  <w:style w:type="paragraph" w:customStyle="1" w:styleId="S3">
    <w:name w:val="S_Обычный"/>
    <w:basedOn w:val="Standard"/>
    <w:uiPriority w:val="99"/>
    <w:rsid w:val="00EC5887"/>
    <w:pPr>
      <w:autoSpaceDN w:val="0"/>
      <w:ind w:firstLine="709"/>
    </w:pPr>
    <w:rPr>
      <w:rFonts w:eastAsia="Times New Roman" w:cs="Mangal"/>
      <w:kern w:val="3"/>
      <w:lang w:eastAsia="zh-CN"/>
    </w:rPr>
  </w:style>
  <w:style w:type="paragraph" w:customStyle="1" w:styleId="1f3">
    <w:name w:val="Рабочий Стиль1"/>
    <w:basedOn w:val="BodyText"/>
    <w:uiPriority w:val="99"/>
    <w:rsid w:val="00EC5887"/>
    <w:pPr>
      <w:spacing w:after="0" w:line="312" w:lineRule="auto"/>
      <w:ind w:firstLine="567"/>
      <w:jc w:val="both"/>
    </w:pPr>
    <w:rPr>
      <w:sz w:val="28"/>
    </w:rPr>
  </w:style>
  <w:style w:type="paragraph" w:customStyle="1" w:styleId="22">
    <w:name w:val="Обычный2"/>
    <w:uiPriority w:val="99"/>
    <w:rsid w:val="00EC5887"/>
    <w:pPr>
      <w:snapToGrid w:val="0"/>
    </w:pPr>
    <w:rPr>
      <w:szCs w:val="20"/>
    </w:rPr>
  </w:style>
  <w:style w:type="paragraph" w:customStyle="1" w:styleId="140">
    <w:name w:val="Стиль 14 пт По ширине"/>
    <w:basedOn w:val="Normal"/>
    <w:uiPriority w:val="99"/>
    <w:rsid w:val="00EC5887"/>
    <w:pPr>
      <w:jc w:val="both"/>
    </w:pPr>
    <w:rPr>
      <w:sz w:val="28"/>
      <w:szCs w:val="20"/>
    </w:rPr>
  </w:style>
  <w:style w:type="paragraph" w:styleId="List2">
    <w:name w:val="List 2"/>
    <w:basedOn w:val="Normal"/>
    <w:uiPriority w:val="99"/>
    <w:rsid w:val="00EC5887"/>
    <w:pPr>
      <w:ind w:left="566" w:hanging="283"/>
    </w:pPr>
  </w:style>
  <w:style w:type="paragraph" w:styleId="List3">
    <w:name w:val="List 3"/>
    <w:basedOn w:val="Normal"/>
    <w:uiPriority w:val="99"/>
    <w:rsid w:val="00EC5887"/>
    <w:pPr>
      <w:ind w:left="849" w:hanging="283"/>
    </w:pPr>
  </w:style>
  <w:style w:type="paragraph" w:styleId="List4">
    <w:name w:val="List 4"/>
    <w:basedOn w:val="Normal"/>
    <w:uiPriority w:val="99"/>
    <w:rsid w:val="00EC5887"/>
    <w:pPr>
      <w:ind w:left="1132" w:hanging="283"/>
    </w:pPr>
  </w:style>
  <w:style w:type="paragraph" w:styleId="ListContinue">
    <w:name w:val="List Continue"/>
    <w:basedOn w:val="Normal"/>
    <w:uiPriority w:val="99"/>
    <w:rsid w:val="00EC588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EC5887"/>
    <w:pPr>
      <w:spacing w:after="120"/>
      <w:ind w:left="566"/>
    </w:pPr>
  </w:style>
  <w:style w:type="paragraph" w:styleId="HTMLPreformatted">
    <w:name w:val="HTML Preformatted"/>
    <w:basedOn w:val="Normal"/>
    <w:link w:val="HTMLPreformattedChar"/>
    <w:uiPriority w:val="99"/>
    <w:rsid w:val="00EC58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C5887"/>
    <w:rPr>
      <w:rFonts w:ascii="Courier New" w:hAnsi="Courier New" w:cs="Times New Roman"/>
      <w:sz w:val="20"/>
      <w:szCs w:val="20"/>
    </w:rPr>
  </w:style>
  <w:style w:type="character" w:customStyle="1" w:styleId="16-66">
    <w:name w:val="стиль16-66"/>
    <w:uiPriority w:val="99"/>
    <w:rsid w:val="00EC5887"/>
  </w:style>
  <w:style w:type="character" w:customStyle="1" w:styleId="st1">
    <w:name w:val="st1"/>
    <w:uiPriority w:val="99"/>
    <w:rsid w:val="00EC5887"/>
  </w:style>
  <w:style w:type="paragraph" w:customStyle="1" w:styleId="110">
    <w:name w:val="Стиль11"/>
    <w:basedOn w:val="Heading1"/>
    <w:link w:val="111"/>
    <w:autoRedefine/>
    <w:uiPriority w:val="99"/>
    <w:rsid w:val="00EC5887"/>
    <w:pPr>
      <w:keepNext w:val="0"/>
      <w:pBdr>
        <w:bottom w:val="thinThickSmallGap" w:sz="12" w:space="1" w:color="943634"/>
      </w:pBdr>
      <w:spacing w:line="276" w:lineRule="auto"/>
    </w:pPr>
    <w:rPr>
      <w:caps/>
      <w:spacing w:val="20"/>
      <w:kern w:val="28"/>
      <w:sz w:val="20"/>
    </w:rPr>
  </w:style>
  <w:style w:type="character" w:customStyle="1" w:styleId="111">
    <w:name w:val="Стиль11 Знак"/>
    <w:link w:val="110"/>
    <w:uiPriority w:val="99"/>
    <w:locked/>
    <w:rsid w:val="00EC5887"/>
    <w:rPr>
      <w:b/>
      <w:caps/>
      <w:spacing w:val="20"/>
      <w:kern w:val="28"/>
      <w:sz w:val="20"/>
    </w:rPr>
  </w:style>
  <w:style w:type="paragraph" w:customStyle="1" w:styleId="40">
    <w:name w:val="Стиль4"/>
    <w:basedOn w:val="Normal"/>
    <w:link w:val="44"/>
    <w:uiPriority w:val="99"/>
    <w:rsid w:val="00EC5887"/>
    <w:pPr>
      <w:suppressAutoHyphens/>
      <w:spacing w:line="360" w:lineRule="auto"/>
      <w:ind w:left="360" w:hanging="360"/>
      <w:jc w:val="both"/>
    </w:pPr>
    <w:rPr>
      <w:szCs w:val="20"/>
      <w:lang w:eastAsia="ar-SA"/>
    </w:rPr>
  </w:style>
  <w:style w:type="character" w:customStyle="1" w:styleId="44">
    <w:name w:val="Стиль4 Знак"/>
    <w:link w:val="40"/>
    <w:uiPriority w:val="99"/>
    <w:locked/>
    <w:rsid w:val="00EC5887"/>
    <w:rPr>
      <w:sz w:val="24"/>
      <w:lang w:eastAsia="ar-SA" w:bidi="ar-SA"/>
    </w:rPr>
  </w:style>
  <w:style w:type="character" w:customStyle="1" w:styleId="FontStyle12">
    <w:name w:val="Font Style12"/>
    <w:uiPriority w:val="99"/>
    <w:rsid w:val="00EC5887"/>
    <w:rPr>
      <w:rFonts w:ascii="Times New Roman" w:hAnsi="Times New Roman"/>
      <w:sz w:val="28"/>
    </w:rPr>
  </w:style>
  <w:style w:type="paragraph" w:customStyle="1" w:styleId="Style2">
    <w:name w:val="Style2"/>
    <w:basedOn w:val="Normal"/>
    <w:uiPriority w:val="99"/>
    <w:rsid w:val="00EC5887"/>
    <w:pPr>
      <w:widowControl w:val="0"/>
      <w:autoSpaceDE w:val="0"/>
      <w:autoSpaceDN w:val="0"/>
      <w:adjustRightInd w:val="0"/>
    </w:pPr>
  </w:style>
  <w:style w:type="paragraph" w:customStyle="1" w:styleId="ab">
    <w:name w:val="Рисунок/Таблица"/>
    <w:basedOn w:val="Normal"/>
    <w:uiPriority w:val="99"/>
    <w:rsid w:val="00EC5887"/>
    <w:pPr>
      <w:spacing w:after="120" w:line="360" w:lineRule="auto"/>
      <w:ind w:firstLine="567"/>
      <w:jc w:val="center"/>
    </w:pPr>
    <w:rPr>
      <w:sz w:val="28"/>
    </w:rPr>
  </w:style>
  <w:style w:type="paragraph" w:customStyle="1" w:styleId="ac">
    <w:name w:val="Стиль адрес"/>
    <w:basedOn w:val="Normal"/>
    <w:uiPriority w:val="99"/>
    <w:rsid w:val="00EC5887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Normal"/>
    <w:uiPriority w:val="99"/>
    <w:rsid w:val="00EC588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Normal"/>
    <w:uiPriority w:val="99"/>
    <w:rsid w:val="00EC58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4">
    <w:name w:val="Стиль1"/>
    <w:basedOn w:val="10"/>
    <w:link w:val="1f5"/>
    <w:uiPriority w:val="99"/>
    <w:rsid w:val="00EC5887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1f5">
    <w:name w:val="Стиль1 Знак"/>
    <w:link w:val="1f4"/>
    <w:uiPriority w:val="99"/>
    <w:locked/>
    <w:rsid w:val="00EC5887"/>
    <w:rPr>
      <w:sz w:val="20"/>
      <w:lang w:eastAsia="ar-SA" w:bidi="ar-SA"/>
    </w:rPr>
  </w:style>
  <w:style w:type="paragraph" w:customStyle="1" w:styleId="3">
    <w:name w:val="Стиль3"/>
    <w:basedOn w:val="1f4"/>
    <w:link w:val="30"/>
    <w:uiPriority w:val="99"/>
    <w:rsid w:val="00EC5887"/>
    <w:pPr>
      <w:spacing w:line="360" w:lineRule="auto"/>
    </w:pPr>
  </w:style>
  <w:style w:type="character" w:customStyle="1" w:styleId="30">
    <w:name w:val="Стиль3 Знак"/>
    <w:link w:val="3"/>
    <w:uiPriority w:val="99"/>
    <w:locked/>
    <w:rsid w:val="00EC5887"/>
    <w:rPr>
      <w:sz w:val="20"/>
      <w:lang w:eastAsia="ar-SA" w:bidi="ar-SA"/>
    </w:rPr>
  </w:style>
  <w:style w:type="paragraph" w:customStyle="1" w:styleId="font6">
    <w:name w:val="font6"/>
    <w:basedOn w:val="Normal"/>
    <w:uiPriority w:val="99"/>
    <w:rsid w:val="00EC5887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Normal"/>
    <w:uiPriority w:val="99"/>
    <w:rsid w:val="00EC588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EC58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"/>
    <w:uiPriority w:val="99"/>
    <w:rsid w:val="00EC588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Normal"/>
    <w:uiPriority w:val="99"/>
    <w:rsid w:val="00EC5887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Normal"/>
    <w:uiPriority w:val="99"/>
    <w:rsid w:val="00EC5887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Normal"/>
    <w:uiPriority w:val="99"/>
    <w:rsid w:val="00EC5887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Normal"/>
    <w:uiPriority w:val="99"/>
    <w:rsid w:val="00EC5887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Normal"/>
    <w:uiPriority w:val="99"/>
    <w:rsid w:val="00EC5887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Normal"/>
    <w:uiPriority w:val="99"/>
    <w:rsid w:val="00EC5887"/>
    <w:pPr>
      <w:spacing w:before="100" w:beforeAutospacing="1" w:after="100" w:afterAutospacing="1"/>
    </w:pPr>
    <w:rPr>
      <w:color w:val="000000"/>
      <w:sz w:val="20"/>
      <w:szCs w:val="20"/>
    </w:rPr>
  </w:style>
  <w:style w:type="paragraph" w:styleId="Revision">
    <w:name w:val="Revision"/>
    <w:hidden/>
    <w:uiPriority w:val="99"/>
    <w:rsid w:val="00EC5887"/>
    <w:rPr>
      <w:sz w:val="20"/>
      <w:szCs w:val="20"/>
    </w:rPr>
  </w:style>
  <w:style w:type="table" w:customStyle="1" w:styleId="1f6">
    <w:name w:val="Сетка таблицы1"/>
    <w:uiPriority w:val="99"/>
    <w:rsid w:val="00EC5887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EC5887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link w:val="NoSpacingChar1"/>
    <w:uiPriority w:val="99"/>
    <w:qFormat/>
    <w:rsid w:val="00EC5887"/>
    <w:pPr>
      <w:jc w:val="both"/>
    </w:pPr>
    <w:rPr>
      <w:rFonts w:ascii="Cambria" w:hAnsi="Cambria"/>
      <w:sz w:val="20"/>
      <w:szCs w:val="20"/>
      <w:lang w:val="en-US"/>
    </w:rPr>
  </w:style>
  <w:style w:type="character" w:customStyle="1" w:styleId="NoSpacingChar1">
    <w:name w:val="No Spacing Char1"/>
    <w:link w:val="NoSpacing"/>
    <w:uiPriority w:val="99"/>
    <w:locked/>
    <w:rsid w:val="00EC5887"/>
    <w:rPr>
      <w:rFonts w:ascii="Cambria" w:hAnsi="Cambria"/>
      <w:sz w:val="20"/>
      <w:lang w:val="en-US"/>
    </w:rPr>
  </w:style>
  <w:style w:type="paragraph" w:styleId="Quote">
    <w:name w:val="Quote"/>
    <w:basedOn w:val="Normal"/>
    <w:next w:val="Normal"/>
    <w:link w:val="QuoteChar1"/>
    <w:uiPriority w:val="99"/>
    <w:qFormat/>
    <w:rsid w:val="00EC5887"/>
    <w:pPr>
      <w:spacing w:line="360" w:lineRule="auto"/>
      <w:jc w:val="both"/>
    </w:pPr>
    <w:rPr>
      <w:rFonts w:ascii="Cambria" w:hAnsi="Cambria"/>
      <w:i/>
      <w:sz w:val="20"/>
      <w:szCs w:val="20"/>
    </w:rPr>
  </w:style>
  <w:style w:type="character" w:customStyle="1" w:styleId="QuoteChar1">
    <w:name w:val="Quote Char1"/>
    <w:basedOn w:val="DefaultParagraphFont"/>
    <w:link w:val="Quote"/>
    <w:uiPriority w:val="99"/>
    <w:locked/>
    <w:rsid w:val="00EC5887"/>
    <w:rPr>
      <w:rFonts w:ascii="Cambria" w:hAnsi="Cambria" w:cs="Times New Roman"/>
      <w:i/>
      <w:sz w:val="20"/>
      <w:szCs w:val="20"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EC5887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EC5887"/>
    <w:rPr>
      <w:rFonts w:ascii="Cambria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C5887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EC5887"/>
    <w:rPr>
      <w:rFonts w:cs="Times New Roman"/>
      <w:i/>
      <w:caps/>
      <w:spacing w:val="10"/>
      <w:sz w:val="20"/>
    </w:rPr>
  </w:style>
  <w:style w:type="character" w:styleId="SubtleReference">
    <w:name w:val="Subtle Reference"/>
    <w:basedOn w:val="DefaultParagraphFont"/>
    <w:uiPriority w:val="99"/>
    <w:qFormat/>
    <w:rsid w:val="00EC5887"/>
    <w:rPr>
      <w:rFonts w:ascii="Calibri" w:hAnsi="Calibri" w:cs="Times New Roman"/>
      <w:i/>
      <w:color w:val="622423"/>
    </w:rPr>
  </w:style>
  <w:style w:type="character" w:styleId="IntenseReference">
    <w:name w:val="Intense Reference"/>
    <w:basedOn w:val="DefaultParagraphFont"/>
    <w:uiPriority w:val="99"/>
    <w:qFormat/>
    <w:rsid w:val="00EC5887"/>
    <w:rPr>
      <w:rFonts w:ascii="Calibri" w:hAnsi="Calibri" w:cs="Times New Roman"/>
      <w:b/>
      <w:i/>
      <w:color w:val="622423"/>
    </w:rPr>
  </w:style>
  <w:style w:type="character" w:styleId="BookTitle">
    <w:name w:val="Book Title"/>
    <w:basedOn w:val="DefaultParagraphFont"/>
    <w:uiPriority w:val="99"/>
    <w:qFormat/>
    <w:rsid w:val="00EC5887"/>
    <w:rPr>
      <w:rFonts w:cs="Times New Roman"/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99"/>
    <w:qFormat/>
    <w:rsid w:val="00EC5887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table" w:customStyle="1" w:styleId="23">
    <w:name w:val="Сетка таблицы2"/>
    <w:uiPriority w:val="99"/>
    <w:rsid w:val="00EC5887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EC5887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ListParagraph"/>
    <w:uiPriority w:val="99"/>
    <w:locked/>
    <w:rsid w:val="00EC5887"/>
    <w:rPr>
      <w:rFonts w:eastAsia="PMingLiU"/>
      <w:sz w:val="24"/>
      <w:lang w:eastAsia="zh-TW"/>
    </w:rPr>
  </w:style>
  <w:style w:type="table" w:customStyle="1" w:styleId="45">
    <w:name w:val="Сетка таблицы4"/>
    <w:uiPriority w:val="99"/>
    <w:rsid w:val="00EC5887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7">
    <w:name w:val="Текст примечания Знак1"/>
    <w:basedOn w:val="DefaultParagraphFont"/>
    <w:uiPriority w:val="99"/>
    <w:semiHidden/>
    <w:rsid w:val="000813A4"/>
    <w:rPr>
      <w:rFonts w:eastAsia="PMingLiU" w:cs="Times New Roman"/>
      <w:sz w:val="20"/>
      <w:szCs w:val="20"/>
      <w:lang w:eastAsia="zh-TW"/>
    </w:rPr>
  </w:style>
  <w:style w:type="paragraph" w:styleId="ListNumber">
    <w:name w:val="List Number"/>
    <w:basedOn w:val="Normal"/>
    <w:uiPriority w:val="99"/>
    <w:rsid w:val="000813A4"/>
    <w:pPr>
      <w:numPr>
        <w:numId w:val="3"/>
      </w:numPr>
      <w:spacing w:after="200" w:line="276" w:lineRule="auto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0">
    <w:name w:val="consplusnonformat"/>
    <w:basedOn w:val="Normal"/>
    <w:uiPriority w:val="99"/>
    <w:rsid w:val="000813A4"/>
  </w:style>
  <w:style w:type="character" w:customStyle="1" w:styleId="FWBL2CharChar">
    <w:name w:val="FWB_L2 Char Char"/>
    <w:link w:val="FWBL2"/>
    <w:uiPriority w:val="99"/>
    <w:locked/>
    <w:rsid w:val="000813A4"/>
    <w:rPr>
      <w:rFonts w:ascii="Arial" w:hAnsi="Arial"/>
      <w:lang w:val="en-GB" w:eastAsia="en-US"/>
    </w:rPr>
  </w:style>
  <w:style w:type="paragraph" w:customStyle="1" w:styleId="FWBL2">
    <w:name w:val="FWB_L2"/>
    <w:basedOn w:val="Normal"/>
    <w:link w:val="FWBL2CharChar"/>
    <w:uiPriority w:val="99"/>
    <w:rsid w:val="000813A4"/>
    <w:pPr>
      <w:tabs>
        <w:tab w:val="num" w:pos="720"/>
      </w:tabs>
      <w:spacing w:after="240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AONormalChar">
    <w:name w:val="AONormal Char"/>
    <w:link w:val="AONormal"/>
    <w:uiPriority w:val="99"/>
    <w:locked/>
    <w:rsid w:val="000813A4"/>
    <w:rPr>
      <w:rFonts w:ascii="SimSun" w:eastAsia="SimSun" w:hAnsi="SimSun"/>
      <w:sz w:val="22"/>
      <w:lang w:val="en-GB" w:eastAsia="en-US"/>
    </w:rPr>
  </w:style>
  <w:style w:type="paragraph" w:customStyle="1" w:styleId="AONormal">
    <w:name w:val="AONormal"/>
    <w:link w:val="AONormalChar"/>
    <w:uiPriority w:val="99"/>
    <w:rsid w:val="000813A4"/>
    <w:pPr>
      <w:spacing w:line="260" w:lineRule="atLeast"/>
    </w:pPr>
    <w:rPr>
      <w:rFonts w:ascii="SimSun" w:eastAsia="SimSun" w:hAnsi="SimSun"/>
      <w:lang w:val="en-GB" w:eastAsia="en-US"/>
    </w:rPr>
  </w:style>
  <w:style w:type="paragraph" w:customStyle="1" w:styleId="ad">
    <w:name w:val="Таблицы (моноширинный)"/>
    <w:basedOn w:val="Normal"/>
    <w:next w:val="Normal"/>
    <w:uiPriority w:val="99"/>
    <w:rsid w:val="000813A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EndnoteReference">
    <w:name w:val="endnote reference"/>
    <w:basedOn w:val="DefaultParagraphFont"/>
    <w:uiPriority w:val="99"/>
    <w:rsid w:val="000813A4"/>
    <w:rPr>
      <w:rFonts w:ascii="Times New Roman" w:hAnsi="Times New Roman" w:cs="Times New Roman"/>
      <w:vertAlign w:val="superscript"/>
    </w:rPr>
  </w:style>
  <w:style w:type="character" w:customStyle="1" w:styleId="f">
    <w:name w:val="f"/>
    <w:uiPriority w:val="99"/>
    <w:rsid w:val="000813A4"/>
    <w:rPr>
      <w:rFonts w:ascii="Times New Roman" w:hAnsi="Times New Roman"/>
    </w:rPr>
  </w:style>
  <w:style w:type="character" w:customStyle="1" w:styleId="FontStyle26">
    <w:name w:val="Font Style26"/>
    <w:uiPriority w:val="99"/>
    <w:rsid w:val="000813A4"/>
    <w:rPr>
      <w:rFonts w:ascii="Times New Roman" w:hAnsi="Times New Roman"/>
      <w:sz w:val="20"/>
    </w:rPr>
  </w:style>
  <w:style w:type="character" w:customStyle="1" w:styleId="FontStyle24">
    <w:name w:val="Font Style24"/>
    <w:uiPriority w:val="99"/>
    <w:rsid w:val="000813A4"/>
    <w:rPr>
      <w:rFonts w:ascii="Times New Roman" w:hAnsi="Times New Roman"/>
      <w:sz w:val="22"/>
    </w:rPr>
  </w:style>
  <w:style w:type="character" w:customStyle="1" w:styleId="150">
    <w:name w:val="Знак Знак15"/>
    <w:uiPriority w:val="99"/>
    <w:rsid w:val="000813A4"/>
    <w:rPr>
      <w:rFonts w:ascii="Calibri" w:hAnsi="Calibri"/>
      <w:lang w:val="ru-RU" w:eastAsia="en-US"/>
    </w:rPr>
  </w:style>
  <w:style w:type="character" w:customStyle="1" w:styleId="141">
    <w:name w:val="Знак Знак14"/>
    <w:uiPriority w:val="99"/>
    <w:rsid w:val="000813A4"/>
    <w:rPr>
      <w:rFonts w:ascii="Tahoma" w:hAnsi="Tahoma"/>
      <w:lang w:val="ru-RU" w:eastAsia="en-US"/>
    </w:rPr>
  </w:style>
  <w:style w:type="character" w:customStyle="1" w:styleId="113">
    <w:name w:val="Знак1 Знак Знак Знак1"/>
    <w:uiPriority w:val="99"/>
    <w:rsid w:val="000813A4"/>
    <w:rPr>
      <w:sz w:val="22"/>
      <w:lang w:val="ru-RU" w:eastAsia="ru-RU"/>
    </w:rPr>
  </w:style>
  <w:style w:type="character" w:customStyle="1" w:styleId="100">
    <w:name w:val="Знак Знак10"/>
    <w:uiPriority w:val="99"/>
    <w:rsid w:val="000813A4"/>
    <w:rPr>
      <w:lang w:val="ru-RU" w:eastAsia="ru-RU"/>
    </w:rPr>
  </w:style>
  <w:style w:type="character" w:customStyle="1" w:styleId="160">
    <w:name w:val="Знак Знак16"/>
    <w:uiPriority w:val="99"/>
    <w:locked/>
    <w:rsid w:val="000813A4"/>
    <w:rPr>
      <w:rFonts w:ascii="Tahoma" w:hAnsi="Tahoma"/>
      <w:sz w:val="16"/>
      <w:lang w:val="ru-RU" w:eastAsia="ru-RU"/>
    </w:rPr>
  </w:style>
  <w:style w:type="character" w:customStyle="1" w:styleId="1f8">
    <w:name w:val="Знак1 Знак Знак Знак"/>
    <w:uiPriority w:val="99"/>
    <w:rsid w:val="000813A4"/>
    <w:rPr>
      <w:lang w:val="ru-RU" w:eastAsia="ru-RU"/>
    </w:rPr>
  </w:style>
  <w:style w:type="character" w:customStyle="1" w:styleId="130">
    <w:name w:val="Знак Знак13"/>
    <w:uiPriority w:val="99"/>
    <w:locked/>
    <w:rsid w:val="000813A4"/>
    <w:rPr>
      <w:lang w:val="ru-RU" w:eastAsia="ru-RU"/>
    </w:rPr>
  </w:style>
  <w:style w:type="character" w:customStyle="1" w:styleId="120">
    <w:name w:val="Знак Знак12"/>
    <w:uiPriority w:val="99"/>
    <w:locked/>
    <w:rsid w:val="000813A4"/>
    <w:rPr>
      <w:lang w:val="ru-RU" w:eastAsia="ru-RU"/>
    </w:rPr>
  </w:style>
  <w:style w:type="character" w:customStyle="1" w:styleId="114">
    <w:name w:val="Знак Знак11"/>
    <w:uiPriority w:val="99"/>
    <w:locked/>
    <w:rsid w:val="000813A4"/>
    <w:rPr>
      <w:b/>
      <w:lang w:val="ru-RU" w:eastAsia="ru-RU"/>
    </w:rPr>
  </w:style>
  <w:style w:type="character" w:customStyle="1" w:styleId="9">
    <w:name w:val="Знак Знак9"/>
    <w:uiPriority w:val="99"/>
    <w:rsid w:val="000813A4"/>
    <w:rPr>
      <w:rFonts w:ascii="Calibri" w:hAnsi="Calibri"/>
      <w:sz w:val="24"/>
      <w:lang w:val="ru-RU" w:eastAsia="ar-SA" w:bidi="ar-SA"/>
    </w:rPr>
  </w:style>
  <w:style w:type="character" w:customStyle="1" w:styleId="1f9">
    <w:name w:val="Основной текст Знак1"/>
    <w:basedOn w:val="DefaultParagraphFont"/>
    <w:uiPriority w:val="99"/>
    <w:semiHidden/>
    <w:rsid w:val="000813A4"/>
    <w:rPr>
      <w:rFonts w:cs="Times New Roman"/>
      <w:sz w:val="24"/>
      <w:szCs w:val="24"/>
      <w:lang w:eastAsia="zh-TW"/>
    </w:rPr>
  </w:style>
  <w:style w:type="character" w:customStyle="1" w:styleId="24">
    <w:name w:val="Основной текст Знак2"/>
    <w:basedOn w:val="DefaultParagraphFont"/>
    <w:uiPriority w:val="99"/>
    <w:semiHidden/>
    <w:rsid w:val="000813A4"/>
    <w:rPr>
      <w:rFonts w:eastAsia="PMingLiU" w:cs="Times New Roman"/>
      <w:sz w:val="24"/>
      <w:szCs w:val="24"/>
      <w:lang w:eastAsia="zh-TW"/>
    </w:rPr>
  </w:style>
  <w:style w:type="character" w:customStyle="1" w:styleId="1fa">
    <w:name w:val="Заголовок №1_"/>
    <w:basedOn w:val="DefaultParagraphFont"/>
    <w:link w:val="1fb"/>
    <w:uiPriority w:val="99"/>
    <w:locked/>
    <w:rsid w:val="007A1E19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1fb">
    <w:name w:val="Заголовок №1"/>
    <w:basedOn w:val="Normal"/>
    <w:link w:val="1fa"/>
    <w:uiPriority w:val="99"/>
    <w:rsid w:val="007A1E19"/>
    <w:pPr>
      <w:widowControl w:val="0"/>
      <w:shd w:val="clear" w:color="auto" w:fill="FFFFFF"/>
      <w:spacing w:before="180" w:after="60" w:line="240" w:lineRule="atLeast"/>
      <w:ind w:firstLine="580"/>
      <w:jc w:val="both"/>
      <w:outlineLvl w:val="0"/>
    </w:pPr>
    <w:rPr>
      <w:b/>
      <w:bCs/>
      <w:sz w:val="26"/>
      <w:szCs w:val="26"/>
    </w:rPr>
  </w:style>
  <w:style w:type="character" w:customStyle="1" w:styleId="33">
    <w:name w:val="Основной текст Знак3"/>
    <w:basedOn w:val="DefaultParagraphFont"/>
    <w:uiPriority w:val="99"/>
    <w:semiHidden/>
    <w:rsid w:val="003058C3"/>
    <w:rPr>
      <w:rFonts w:cs="Times New Roman"/>
      <w:sz w:val="24"/>
      <w:szCs w:val="24"/>
    </w:rPr>
  </w:style>
  <w:style w:type="character" w:customStyle="1" w:styleId="46">
    <w:name w:val="Основной текст Знак4"/>
    <w:basedOn w:val="DefaultParagraphFont"/>
    <w:uiPriority w:val="99"/>
    <w:semiHidden/>
    <w:rsid w:val="003058C3"/>
    <w:rPr>
      <w:rFonts w:eastAsia="Times New Roman" w:cs="Times New Roman"/>
      <w:sz w:val="24"/>
      <w:szCs w:val="24"/>
    </w:rPr>
  </w:style>
  <w:style w:type="character" w:customStyle="1" w:styleId="34">
    <w:name w:val="Основной текст (3)_"/>
    <w:basedOn w:val="DefaultParagraphFont"/>
    <w:link w:val="35"/>
    <w:uiPriority w:val="99"/>
    <w:locked/>
    <w:rsid w:val="00482288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Normal"/>
    <w:link w:val="34"/>
    <w:uiPriority w:val="99"/>
    <w:rsid w:val="00482288"/>
    <w:pPr>
      <w:widowControl w:val="0"/>
      <w:shd w:val="clear" w:color="auto" w:fill="FFFFFF"/>
      <w:spacing w:before="60" w:after="300" w:line="240" w:lineRule="atLeast"/>
      <w:ind w:firstLine="560"/>
      <w:jc w:val="both"/>
    </w:pPr>
    <w:rPr>
      <w:b/>
      <w:bCs/>
      <w:sz w:val="26"/>
      <w:szCs w:val="26"/>
    </w:rPr>
  </w:style>
  <w:style w:type="character" w:customStyle="1" w:styleId="25">
    <w:name w:val="Колонтитул (2)_"/>
    <w:basedOn w:val="DefaultParagraphFont"/>
    <w:link w:val="26"/>
    <w:uiPriority w:val="99"/>
    <w:locked/>
    <w:rsid w:val="00482288"/>
    <w:rPr>
      <w:rFonts w:cs="Times New Roman"/>
      <w:sz w:val="12"/>
      <w:szCs w:val="12"/>
      <w:shd w:val="clear" w:color="auto" w:fill="FFFFFF"/>
      <w:lang w:val="en-US"/>
    </w:rPr>
  </w:style>
  <w:style w:type="paragraph" w:customStyle="1" w:styleId="26">
    <w:name w:val="Колонтитул (2)"/>
    <w:basedOn w:val="Normal"/>
    <w:link w:val="25"/>
    <w:uiPriority w:val="99"/>
    <w:rsid w:val="00482288"/>
    <w:pPr>
      <w:widowControl w:val="0"/>
      <w:shd w:val="clear" w:color="auto" w:fill="FFFFFF"/>
      <w:spacing w:line="240" w:lineRule="atLeast"/>
    </w:pPr>
    <w:rPr>
      <w:sz w:val="12"/>
      <w:szCs w:val="12"/>
      <w:lang w:val="en-US"/>
    </w:rPr>
  </w:style>
  <w:style w:type="character" w:customStyle="1" w:styleId="ae">
    <w:name w:val="Подпись к таблице_"/>
    <w:basedOn w:val="DefaultParagraphFont"/>
    <w:link w:val="af"/>
    <w:uiPriority w:val="99"/>
    <w:locked/>
    <w:rsid w:val="00482288"/>
    <w:rPr>
      <w:rFonts w:cs="Times New Roman"/>
      <w:sz w:val="26"/>
      <w:szCs w:val="26"/>
      <w:shd w:val="clear" w:color="auto" w:fill="FFFFFF"/>
    </w:rPr>
  </w:style>
  <w:style w:type="paragraph" w:customStyle="1" w:styleId="af">
    <w:name w:val="Подпись к таблице"/>
    <w:basedOn w:val="Normal"/>
    <w:link w:val="ae"/>
    <w:uiPriority w:val="99"/>
    <w:rsid w:val="00482288"/>
    <w:pPr>
      <w:widowControl w:val="0"/>
      <w:shd w:val="clear" w:color="auto" w:fill="FFFFFF"/>
      <w:spacing w:line="240" w:lineRule="atLeast"/>
    </w:pPr>
    <w:rPr>
      <w:sz w:val="26"/>
      <w:szCs w:val="26"/>
    </w:rPr>
  </w:style>
  <w:style w:type="paragraph" w:customStyle="1" w:styleId="47">
    <w:name w:val="Основной текст (4)"/>
    <w:basedOn w:val="Normal"/>
    <w:uiPriority w:val="99"/>
    <w:rsid w:val="00482288"/>
    <w:pPr>
      <w:widowControl w:val="0"/>
      <w:shd w:val="clear" w:color="auto" w:fill="FFFFFF"/>
      <w:spacing w:before="420" w:line="240" w:lineRule="atLeast"/>
      <w:jc w:val="center"/>
    </w:pPr>
    <w:rPr>
      <w:b/>
      <w:bCs/>
      <w:sz w:val="11"/>
      <w:szCs w:val="11"/>
      <w:lang w:val="en-US" w:eastAsia="en-US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BC7E5D"/>
    <w:rPr>
      <w:rFonts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BC7E5D"/>
    <w:pPr>
      <w:widowControl w:val="0"/>
      <w:shd w:val="clear" w:color="auto" w:fill="FFFFFF"/>
      <w:spacing w:before="180" w:after="180" w:line="240" w:lineRule="atLeast"/>
      <w:jc w:val="both"/>
    </w:pPr>
    <w:rPr>
      <w:b/>
      <w:bCs/>
      <w:sz w:val="22"/>
      <w:szCs w:val="22"/>
    </w:rPr>
  </w:style>
  <w:style w:type="character" w:customStyle="1" w:styleId="24pt">
    <w:name w:val="Основной текст (2) + 4 pt"/>
    <w:basedOn w:val="2"/>
    <w:uiPriority w:val="99"/>
    <w:rsid w:val="00BC7E5D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u w:val="none"/>
      <w:lang w:val="ru-RU" w:eastAsia="ru-RU"/>
    </w:rPr>
  </w:style>
  <w:style w:type="character" w:customStyle="1" w:styleId="27">
    <w:name w:val="Основной текст (2) + Полужирный"/>
    <w:basedOn w:val="2"/>
    <w:uiPriority w:val="99"/>
    <w:rsid w:val="00BC7E5D"/>
    <w:rPr>
      <w:rFonts w:ascii="Times New Roman" w:hAnsi="Times New Roman" w:cs="Times New Roman"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9pt">
    <w:name w:val="Основной текст (2) + 9 pt"/>
    <w:aliases w:val="Полужирный"/>
    <w:basedOn w:val="2"/>
    <w:uiPriority w:val="99"/>
    <w:rsid w:val="00BC7E5D"/>
    <w:rPr>
      <w:rFonts w:ascii="Times New Roman" w:hAnsi="Times New Roman" w:cs="Times New Roman"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6">
    <w:name w:val="Основной текст (6)_"/>
    <w:basedOn w:val="DefaultParagraphFont"/>
    <w:link w:val="61"/>
    <w:uiPriority w:val="99"/>
    <w:locked/>
    <w:rsid w:val="00BC7E5D"/>
    <w:rPr>
      <w:rFonts w:ascii="Consolas" w:hAnsi="Consolas" w:cs="Consolas"/>
      <w:sz w:val="15"/>
      <w:szCs w:val="15"/>
      <w:shd w:val="clear" w:color="auto" w:fill="FFFFFF"/>
    </w:rPr>
  </w:style>
  <w:style w:type="character" w:customStyle="1" w:styleId="6TimesNewRoman">
    <w:name w:val="Основной текст (6) + Times New Roman"/>
    <w:aliases w:val="12 pt"/>
    <w:basedOn w:val="6"/>
    <w:uiPriority w:val="99"/>
    <w:rsid w:val="00BC7E5D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60pt">
    <w:name w:val="Основной текст (6) + Интервал 0 pt"/>
    <w:basedOn w:val="6"/>
    <w:uiPriority w:val="99"/>
    <w:rsid w:val="00BC7E5D"/>
    <w:rPr>
      <w:color w:val="000000"/>
      <w:spacing w:val="-10"/>
      <w:w w:val="100"/>
      <w:position w:val="0"/>
      <w:lang w:val="ru-RU" w:eastAsia="ru-RU"/>
    </w:rPr>
  </w:style>
  <w:style w:type="paragraph" w:customStyle="1" w:styleId="61">
    <w:name w:val="Основной текст (6)"/>
    <w:basedOn w:val="Normal"/>
    <w:link w:val="6"/>
    <w:uiPriority w:val="99"/>
    <w:rsid w:val="00BC7E5D"/>
    <w:pPr>
      <w:widowControl w:val="0"/>
      <w:shd w:val="clear" w:color="auto" w:fill="FFFFFF"/>
      <w:spacing w:line="274" w:lineRule="exact"/>
      <w:jc w:val="both"/>
    </w:pPr>
    <w:rPr>
      <w:rFonts w:ascii="Consolas" w:hAnsi="Consolas" w:cs="Consolas"/>
      <w:sz w:val="15"/>
      <w:szCs w:val="15"/>
    </w:rPr>
  </w:style>
  <w:style w:type="character" w:customStyle="1" w:styleId="2Consolas">
    <w:name w:val="Основной текст (2) + Consolas"/>
    <w:aliases w:val="11,5 pt"/>
    <w:basedOn w:val="2"/>
    <w:uiPriority w:val="99"/>
    <w:rsid w:val="00BC7E5D"/>
    <w:rPr>
      <w:rFonts w:ascii="Consolas" w:hAnsi="Consolas" w:cs="Consolas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90">
    <w:name w:val="Заголовок №9_"/>
    <w:basedOn w:val="DefaultParagraphFont"/>
    <w:link w:val="91"/>
    <w:uiPriority w:val="99"/>
    <w:locked/>
    <w:rsid w:val="00BC7E5D"/>
    <w:rPr>
      <w:rFonts w:cs="Times New Roman"/>
      <w:b/>
      <w:bCs/>
      <w:shd w:val="clear" w:color="auto" w:fill="FFFFFF"/>
    </w:rPr>
  </w:style>
  <w:style w:type="paragraph" w:customStyle="1" w:styleId="91">
    <w:name w:val="Заголовок №9"/>
    <w:basedOn w:val="Normal"/>
    <w:link w:val="90"/>
    <w:uiPriority w:val="99"/>
    <w:rsid w:val="00BC7E5D"/>
    <w:pPr>
      <w:widowControl w:val="0"/>
      <w:shd w:val="clear" w:color="auto" w:fill="FFFFFF"/>
      <w:spacing w:before="300" w:after="180" w:line="240" w:lineRule="atLeast"/>
      <w:jc w:val="both"/>
      <w:outlineLvl w:val="8"/>
    </w:pPr>
    <w:rPr>
      <w:b/>
      <w:bCs/>
      <w:sz w:val="22"/>
      <w:szCs w:val="22"/>
    </w:rPr>
  </w:style>
  <w:style w:type="character" w:customStyle="1" w:styleId="212">
    <w:name w:val="Основной текст (2) + Полужирный1"/>
    <w:aliases w:val="Курсив1"/>
    <w:basedOn w:val="2"/>
    <w:uiPriority w:val="99"/>
    <w:rsid w:val="00BC7E5D"/>
    <w:rPr>
      <w:rFonts w:ascii="Times New Roman" w:hAnsi="Times New Roman" w:cs="Times New Roman"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70">
    <w:name w:val="Основной текст (2) + 7"/>
    <w:aliases w:val="5 pt1"/>
    <w:basedOn w:val="2"/>
    <w:uiPriority w:val="99"/>
    <w:rsid w:val="00BC7E5D"/>
    <w:rPr>
      <w:rFonts w:ascii="Times New Roman" w:hAnsi="Times New Roman" w:cs="Times New Roman"/>
      <w:color w:val="000000"/>
      <w:spacing w:val="0"/>
      <w:w w:val="100"/>
      <w:position w:val="0"/>
      <w:sz w:val="15"/>
      <w:szCs w:val="15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08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docs.cntd.ru/document/902148459" TargetMode="External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148459" TargetMode="External"/><Relationship Id="rId20" Type="http://schemas.openxmlformats.org/officeDocument/2006/relationships/image" Target="media/image10.wmf"/><Relationship Id="rId29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4.wmf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148459" TargetMode="External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10" Type="http://schemas.openxmlformats.org/officeDocument/2006/relationships/image" Target="media/image4.jpeg"/><Relationship Id="rId19" Type="http://schemas.openxmlformats.org/officeDocument/2006/relationships/image" Target="media/image9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docs.cntd.ru/document/902148459" TargetMode="External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2603</TotalTime>
  <Pages>31</Pages>
  <Words>8493</Words>
  <Characters>-32766</Characters>
  <Application>Microsoft Office Outlook</Application>
  <DocSecurity>0</DocSecurity>
  <Lines>0</Lines>
  <Paragraphs>0</Paragraphs>
  <ScaleCrop>false</ScaleCrop>
  <Company>ООО "Консултант Центр"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Голубева</dc:creator>
  <cp:keywords/>
  <dc:description/>
  <cp:lastModifiedBy>User</cp:lastModifiedBy>
  <cp:revision>425</cp:revision>
  <cp:lastPrinted>2016-03-11T09:47:00Z</cp:lastPrinted>
  <dcterms:created xsi:type="dcterms:W3CDTF">2015-03-27T07:40:00Z</dcterms:created>
  <dcterms:modified xsi:type="dcterms:W3CDTF">2016-03-14T10:09:00Z</dcterms:modified>
</cp:coreProperties>
</file>